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49" w:rsidRPr="002B4743" w:rsidRDefault="002B4743" w:rsidP="002B4743">
      <w:pPr>
        <w:bidi/>
        <w:spacing w:after="0" w:line="276" w:lineRule="auto"/>
        <w:jc w:val="lowKashida"/>
        <w:rPr>
          <w:rFonts w:ascii="Times New Roman" w:hAnsi="Times New Roman" w:cs="Times New Roman"/>
          <w:sz w:val="26"/>
          <w:szCs w:val="26"/>
          <w:rtl/>
          <w:lang w:bidi="fa-IR"/>
        </w:rPr>
      </w:pPr>
      <w:r w:rsidRPr="002B4743">
        <w:rPr>
          <w:rFonts w:ascii="Times New Roman" w:hAnsi="Times New Roman" w:cs="Times New Roman"/>
          <w:noProof/>
          <w:sz w:val="26"/>
          <w:szCs w:val="26"/>
          <w:rtl/>
        </w:rPr>
        <w:drawing>
          <wp:anchor distT="0" distB="0" distL="114300" distR="114300" simplePos="0" relativeHeight="251659264" behindDoc="0" locked="0" layoutInCell="1" allowOverlap="1">
            <wp:simplePos x="0" y="0"/>
            <wp:positionH relativeFrom="column">
              <wp:posOffset>2396490</wp:posOffset>
            </wp:positionH>
            <wp:positionV relativeFrom="paragraph">
              <wp:posOffset>190500</wp:posOffset>
            </wp:positionV>
            <wp:extent cx="1200150" cy="1158240"/>
            <wp:effectExtent l="19050" t="0" r="0" b="0"/>
            <wp:wrapNone/>
            <wp:docPr id="27" name="Picture 27" descr="D:\M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o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58240"/>
                    </a:xfrm>
                    <a:prstGeom prst="rect">
                      <a:avLst/>
                    </a:prstGeom>
                    <a:noFill/>
                    <a:ln>
                      <a:noFill/>
                    </a:ln>
                  </pic:spPr>
                </pic:pic>
              </a:graphicData>
            </a:graphic>
          </wp:anchor>
        </w:drawing>
      </w:r>
    </w:p>
    <w:p w:rsidR="00814E93" w:rsidRPr="002B4743" w:rsidRDefault="00814E93" w:rsidP="002B4743">
      <w:pPr>
        <w:bidi/>
        <w:spacing w:after="0" w:line="276" w:lineRule="auto"/>
        <w:jc w:val="lowKashida"/>
        <w:rPr>
          <w:rFonts w:ascii="Times New Roman" w:hAnsi="Times New Roman" w:cs="Times New Roman"/>
          <w:b/>
          <w:bCs/>
          <w:sz w:val="26"/>
          <w:szCs w:val="26"/>
          <w:rtl/>
          <w:lang w:bidi="fa-IR"/>
        </w:rPr>
      </w:pPr>
    </w:p>
    <w:p w:rsidR="00814E93" w:rsidRPr="002B4743" w:rsidRDefault="00814E93" w:rsidP="002B4743">
      <w:pPr>
        <w:bidi/>
        <w:spacing w:after="0" w:line="276" w:lineRule="auto"/>
        <w:jc w:val="lowKashida"/>
        <w:rPr>
          <w:rFonts w:ascii="Times New Roman" w:hAnsi="Times New Roman" w:cs="Times New Roman"/>
          <w:b/>
          <w:bCs/>
          <w:sz w:val="26"/>
          <w:szCs w:val="26"/>
          <w:rtl/>
          <w:lang w:bidi="fa-IR"/>
        </w:rPr>
      </w:pPr>
    </w:p>
    <w:p w:rsidR="00814E93" w:rsidRPr="002B4743" w:rsidRDefault="00814E93" w:rsidP="002B4743">
      <w:pPr>
        <w:bidi/>
        <w:spacing w:after="0" w:line="276" w:lineRule="auto"/>
        <w:jc w:val="lowKashida"/>
        <w:rPr>
          <w:rFonts w:ascii="Times New Roman" w:hAnsi="Times New Roman" w:cs="Times New Roman"/>
          <w:b/>
          <w:bCs/>
          <w:sz w:val="26"/>
          <w:szCs w:val="26"/>
          <w:rtl/>
          <w:lang w:bidi="fa-IR"/>
        </w:rPr>
      </w:pPr>
    </w:p>
    <w:p w:rsidR="00814E93" w:rsidRPr="002B4743" w:rsidRDefault="00814E93" w:rsidP="002B4743">
      <w:pPr>
        <w:bidi/>
        <w:spacing w:after="0" w:line="276" w:lineRule="auto"/>
        <w:jc w:val="lowKashida"/>
        <w:rPr>
          <w:rFonts w:ascii="Times New Roman" w:hAnsi="Times New Roman" w:cs="Times New Roman"/>
          <w:b/>
          <w:bCs/>
          <w:sz w:val="26"/>
          <w:szCs w:val="26"/>
          <w:rtl/>
          <w:lang w:bidi="fa-IR"/>
        </w:rPr>
      </w:pPr>
    </w:p>
    <w:p w:rsidR="00811D27" w:rsidRDefault="00811D27" w:rsidP="00CB6BB9">
      <w:pPr>
        <w:jc w:val="center"/>
        <w:rPr>
          <w:rFonts w:ascii="Times New Roman" w:hAnsi="Times New Roman" w:cs="Times New Roman"/>
          <w:b/>
          <w:bCs/>
          <w:sz w:val="36"/>
          <w:szCs w:val="36"/>
        </w:rPr>
      </w:pPr>
    </w:p>
    <w:p w:rsidR="00CB6BB9" w:rsidRPr="002B4743" w:rsidRDefault="004B32A6" w:rsidP="00CB6BB9">
      <w:pPr>
        <w:jc w:val="center"/>
        <w:rPr>
          <w:rFonts w:ascii="Times New Roman" w:hAnsi="Times New Roman" w:cs="Times New Roman"/>
          <w:b/>
          <w:bCs/>
          <w:sz w:val="36"/>
          <w:szCs w:val="36"/>
        </w:rPr>
      </w:pPr>
      <w:r>
        <w:rPr>
          <w:rFonts w:ascii="Times New Roman" w:hAnsi="Times New Roman" w:cs="Times New Roman"/>
          <w:b/>
          <w:bCs/>
          <w:sz w:val="36"/>
          <w:szCs w:val="36"/>
        </w:rPr>
        <w:t xml:space="preserve">The </w:t>
      </w:r>
      <w:bookmarkStart w:id="0" w:name="_GoBack"/>
      <w:bookmarkEnd w:id="0"/>
      <w:r w:rsidR="00CB6BB9" w:rsidRPr="002B4743">
        <w:rPr>
          <w:rFonts w:ascii="Times New Roman" w:hAnsi="Times New Roman" w:cs="Times New Roman"/>
          <w:b/>
          <w:bCs/>
          <w:sz w:val="36"/>
          <w:szCs w:val="36"/>
        </w:rPr>
        <w:t>Ministry of Education</w:t>
      </w:r>
    </w:p>
    <w:p w:rsidR="00C013B9" w:rsidRDefault="00C013B9" w:rsidP="00CB6BB9">
      <w:pPr>
        <w:jc w:val="center"/>
        <w:rPr>
          <w:rFonts w:ascii="Times New Roman" w:hAnsi="Times New Roman" w:cs="Times New Roman"/>
          <w:b/>
          <w:bCs/>
          <w:sz w:val="26"/>
          <w:szCs w:val="26"/>
        </w:rPr>
      </w:pPr>
    </w:p>
    <w:p w:rsidR="00CB6BB9" w:rsidRDefault="00CB6BB9" w:rsidP="00CB6BB9">
      <w:pPr>
        <w:jc w:val="center"/>
        <w:rPr>
          <w:rFonts w:ascii="Times New Roman" w:hAnsi="Times New Roman" w:cs="Times New Roman"/>
          <w:b/>
          <w:bCs/>
          <w:sz w:val="26"/>
          <w:szCs w:val="26"/>
        </w:rPr>
      </w:pPr>
    </w:p>
    <w:p w:rsidR="00CB6BB9" w:rsidRDefault="00CB6BB9" w:rsidP="00CB6BB9">
      <w:pPr>
        <w:jc w:val="center"/>
        <w:rPr>
          <w:rFonts w:ascii="Times New Roman" w:hAnsi="Times New Roman" w:cs="Times New Roman"/>
          <w:b/>
          <w:bCs/>
          <w:sz w:val="26"/>
          <w:szCs w:val="26"/>
        </w:rPr>
      </w:pPr>
    </w:p>
    <w:p w:rsidR="00CB6BB9" w:rsidRDefault="00CB6BB9" w:rsidP="00CB6BB9">
      <w:pPr>
        <w:jc w:val="center"/>
        <w:rPr>
          <w:rFonts w:ascii="Times New Roman" w:hAnsi="Times New Roman" w:cs="Times New Roman"/>
          <w:b/>
          <w:bCs/>
          <w:sz w:val="26"/>
          <w:szCs w:val="26"/>
        </w:rPr>
      </w:pPr>
    </w:p>
    <w:p w:rsidR="00CB6BB9" w:rsidRPr="002B4743" w:rsidRDefault="00CB6BB9" w:rsidP="00CB6BB9">
      <w:pPr>
        <w:jc w:val="center"/>
        <w:rPr>
          <w:rFonts w:ascii="Times New Roman" w:hAnsi="Times New Roman" w:cs="Times New Roman"/>
          <w:b/>
          <w:bCs/>
          <w:sz w:val="26"/>
          <w:szCs w:val="26"/>
        </w:rPr>
      </w:pPr>
    </w:p>
    <w:p w:rsidR="00C013B9" w:rsidRPr="002B4743" w:rsidRDefault="00C013B9" w:rsidP="002B4743">
      <w:pPr>
        <w:jc w:val="lowKashida"/>
        <w:rPr>
          <w:rFonts w:ascii="Times New Roman" w:hAnsi="Times New Roman" w:cs="Times New Roman"/>
          <w:b/>
          <w:bCs/>
          <w:sz w:val="26"/>
          <w:szCs w:val="26"/>
        </w:rPr>
      </w:pPr>
    </w:p>
    <w:p w:rsidR="00C013B9" w:rsidRPr="00CB6BB9" w:rsidRDefault="00CB6BB9" w:rsidP="00CB6BB9">
      <w:pPr>
        <w:jc w:val="center"/>
        <w:rPr>
          <w:rFonts w:ascii="Times New Roman" w:hAnsi="Times New Roman" w:cs="Times New Roman"/>
          <w:b/>
          <w:bCs/>
          <w:color w:val="0070C0"/>
          <w:sz w:val="80"/>
          <w:szCs w:val="80"/>
        </w:rPr>
      </w:pPr>
      <w:r w:rsidRPr="00CB6BB9">
        <w:rPr>
          <w:rFonts w:ascii="Times New Roman" w:hAnsi="Times New Roman" w:cs="Times New Roman"/>
          <w:b/>
          <w:bCs/>
          <w:color w:val="0070C0"/>
          <w:sz w:val="80"/>
          <w:szCs w:val="80"/>
        </w:rPr>
        <w:t>Alternative</w:t>
      </w:r>
      <w:r w:rsidR="00C013B9" w:rsidRPr="00CB6BB9">
        <w:rPr>
          <w:rFonts w:ascii="Times New Roman" w:hAnsi="Times New Roman" w:cs="Times New Roman"/>
          <w:b/>
          <w:bCs/>
          <w:color w:val="0070C0"/>
          <w:sz w:val="80"/>
          <w:szCs w:val="80"/>
        </w:rPr>
        <w:t xml:space="preserve"> Education </w:t>
      </w:r>
    </w:p>
    <w:p w:rsidR="00C013B9" w:rsidRPr="00CB6BB9" w:rsidRDefault="00CB6BB9" w:rsidP="00682803">
      <w:pPr>
        <w:jc w:val="center"/>
        <w:rPr>
          <w:rFonts w:ascii="Times New Roman" w:hAnsi="Times New Roman" w:cs="Times New Roman"/>
          <w:b/>
          <w:bCs/>
          <w:color w:val="0070C0"/>
          <w:sz w:val="80"/>
          <w:szCs w:val="80"/>
        </w:rPr>
      </w:pPr>
      <w:r w:rsidRPr="00CB6BB9">
        <w:rPr>
          <w:rFonts w:ascii="Times New Roman" w:hAnsi="Times New Roman" w:cs="Times New Roman"/>
          <w:b/>
          <w:bCs/>
          <w:color w:val="0070C0"/>
          <w:sz w:val="80"/>
          <w:szCs w:val="80"/>
        </w:rPr>
        <w:t xml:space="preserve">  </w:t>
      </w:r>
      <w:r w:rsidR="00C013B9" w:rsidRPr="00CB6BB9">
        <w:rPr>
          <w:rFonts w:ascii="Times New Roman" w:hAnsi="Times New Roman" w:cs="Times New Roman"/>
          <w:b/>
          <w:bCs/>
          <w:color w:val="0070C0"/>
          <w:sz w:val="80"/>
          <w:szCs w:val="80"/>
        </w:rPr>
        <w:t>Plan</w:t>
      </w:r>
    </w:p>
    <w:p w:rsidR="00C013B9" w:rsidRPr="002B4743" w:rsidRDefault="00C013B9" w:rsidP="00682803">
      <w:pPr>
        <w:jc w:val="center"/>
        <w:rPr>
          <w:rFonts w:ascii="Times New Roman" w:hAnsi="Times New Roman" w:cs="Times New Roman"/>
          <w:b/>
          <w:bCs/>
          <w:sz w:val="36"/>
          <w:szCs w:val="36"/>
        </w:rPr>
      </w:pPr>
    </w:p>
    <w:p w:rsidR="00C013B9" w:rsidRPr="002B4743" w:rsidRDefault="00C013B9" w:rsidP="00682803">
      <w:pPr>
        <w:jc w:val="center"/>
        <w:rPr>
          <w:rFonts w:ascii="Times New Roman" w:hAnsi="Times New Roman" w:cs="Times New Roman"/>
          <w:b/>
          <w:bCs/>
          <w:sz w:val="26"/>
          <w:szCs w:val="26"/>
        </w:rPr>
      </w:pPr>
    </w:p>
    <w:p w:rsidR="00C013B9" w:rsidRPr="002B4743" w:rsidRDefault="00C013B9" w:rsidP="00682803">
      <w:pPr>
        <w:jc w:val="center"/>
        <w:rPr>
          <w:rFonts w:ascii="Times New Roman" w:hAnsi="Times New Roman" w:cs="Times New Roman"/>
          <w:b/>
          <w:bCs/>
          <w:sz w:val="26"/>
          <w:szCs w:val="26"/>
        </w:rPr>
      </w:pPr>
    </w:p>
    <w:p w:rsidR="00C013B9" w:rsidRPr="002B4743" w:rsidRDefault="00C013B9" w:rsidP="00682803">
      <w:pPr>
        <w:jc w:val="center"/>
        <w:rPr>
          <w:rFonts w:ascii="Times New Roman" w:hAnsi="Times New Roman" w:cs="Times New Roman"/>
          <w:b/>
          <w:bCs/>
          <w:sz w:val="26"/>
          <w:szCs w:val="26"/>
        </w:rPr>
      </w:pPr>
    </w:p>
    <w:p w:rsidR="00C013B9" w:rsidRPr="002B4743" w:rsidRDefault="00C013B9" w:rsidP="00682803">
      <w:pPr>
        <w:jc w:val="center"/>
        <w:rPr>
          <w:rFonts w:ascii="Times New Roman" w:hAnsi="Times New Roman" w:cs="Times New Roman"/>
          <w:b/>
          <w:bCs/>
          <w:sz w:val="26"/>
          <w:szCs w:val="26"/>
        </w:rPr>
      </w:pPr>
    </w:p>
    <w:p w:rsidR="00C013B9" w:rsidRPr="002B4743" w:rsidRDefault="00C013B9" w:rsidP="00682803">
      <w:pPr>
        <w:jc w:val="center"/>
        <w:rPr>
          <w:rFonts w:ascii="Times New Roman" w:hAnsi="Times New Roman" w:cs="Times New Roman"/>
          <w:b/>
          <w:bCs/>
          <w:sz w:val="26"/>
          <w:szCs w:val="26"/>
        </w:rPr>
      </w:pPr>
    </w:p>
    <w:p w:rsidR="00C013B9" w:rsidRDefault="00C013B9" w:rsidP="00682803">
      <w:pPr>
        <w:jc w:val="center"/>
        <w:rPr>
          <w:rFonts w:ascii="Times New Roman" w:hAnsi="Times New Roman" w:cs="Times New Roman"/>
          <w:b/>
          <w:bCs/>
          <w:sz w:val="26"/>
          <w:szCs w:val="26"/>
        </w:rPr>
      </w:pPr>
      <w:r w:rsidRPr="002B4743">
        <w:rPr>
          <w:rFonts w:ascii="Times New Roman" w:hAnsi="Times New Roman" w:cs="Times New Roman"/>
          <w:b/>
          <w:bCs/>
          <w:sz w:val="26"/>
          <w:szCs w:val="26"/>
        </w:rPr>
        <w:t>March 2020</w:t>
      </w:r>
    </w:p>
    <w:p w:rsidR="007642A2" w:rsidRDefault="007642A2" w:rsidP="00682803">
      <w:pPr>
        <w:jc w:val="center"/>
        <w:rPr>
          <w:rFonts w:ascii="Times New Roman" w:hAnsi="Times New Roman" w:cs="Times New Roman"/>
          <w:b/>
          <w:bCs/>
          <w:sz w:val="26"/>
          <w:szCs w:val="26"/>
        </w:rPr>
      </w:pPr>
    </w:p>
    <w:p w:rsidR="007642A2" w:rsidRPr="002B4743" w:rsidRDefault="007642A2" w:rsidP="00682803">
      <w:pPr>
        <w:jc w:val="center"/>
        <w:rPr>
          <w:rFonts w:ascii="Times New Roman" w:hAnsi="Times New Roman" w:cs="Times New Roman"/>
          <w:b/>
          <w:bCs/>
          <w:sz w:val="26"/>
          <w:szCs w:val="26"/>
        </w:rPr>
      </w:pPr>
    </w:p>
    <w:p w:rsidR="0049571F" w:rsidRDefault="0049571F">
      <w:pPr>
        <w:spacing w:after="200" w:line="276" w:lineRule="auto"/>
        <w:rPr>
          <w:rFonts w:ascii="Times New Roman" w:hAnsi="Times New Roman" w:cs="Times New Roman"/>
          <w:b/>
          <w:bCs/>
          <w:sz w:val="26"/>
          <w:szCs w:val="26"/>
        </w:rPr>
      </w:pPr>
      <w:r>
        <w:rPr>
          <w:rFonts w:ascii="Times New Roman" w:hAnsi="Times New Roman" w:cs="Times New Roman"/>
          <w:b/>
          <w:bCs/>
          <w:sz w:val="26"/>
          <w:szCs w:val="26"/>
        </w:rPr>
        <w:br w:type="page"/>
      </w:r>
    </w:p>
    <w:p w:rsidR="00C013B9" w:rsidRPr="002B4743" w:rsidRDefault="00C013B9" w:rsidP="002B4743">
      <w:pPr>
        <w:jc w:val="lowKashida"/>
        <w:rPr>
          <w:rFonts w:ascii="Times New Roman" w:hAnsi="Times New Roman" w:cs="Times New Roman"/>
          <w:b/>
          <w:bCs/>
          <w:sz w:val="26"/>
          <w:szCs w:val="26"/>
        </w:rPr>
      </w:pPr>
    </w:p>
    <w:sdt>
      <w:sdtPr>
        <w:rPr>
          <w:rFonts w:asciiTheme="minorHAnsi" w:eastAsiaTheme="minorHAnsi" w:hAnsiTheme="minorHAnsi" w:cstheme="minorBidi"/>
          <w:color w:val="auto"/>
          <w:sz w:val="22"/>
          <w:szCs w:val="22"/>
        </w:rPr>
        <w:id w:val="702749"/>
        <w:docPartObj>
          <w:docPartGallery w:val="Table of Contents"/>
          <w:docPartUnique/>
        </w:docPartObj>
      </w:sdtPr>
      <w:sdtContent>
        <w:p w:rsidR="0003047A" w:rsidRDefault="0003047A">
          <w:pPr>
            <w:pStyle w:val="TOCHeading"/>
          </w:pPr>
          <w:r>
            <w:t>Table of Contents</w:t>
          </w:r>
        </w:p>
        <w:p w:rsidR="0003047A" w:rsidRPr="0003047A" w:rsidRDefault="0003047A" w:rsidP="0003047A"/>
        <w:p w:rsidR="0003047A" w:rsidRPr="00CF5746" w:rsidRDefault="005378AD" w:rsidP="0003047A">
          <w:pPr>
            <w:pStyle w:val="TOC1"/>
            <w:rPr>
              <w:rFonts w:asciiTheme="minorBidi" w:eastAsiaTheme="minorEastAsia" w:hAnsiTheme="minorBidi"/>
              <w:noProof/>
              <w:sz w:val="28"/>
              <w:szCs w:val="28"/>
            </w:rPr>
          </w:pPr>
          <w:r>
            <w:fldChar w:fldCharType="begin"/>
          </w:r>
          <w:r w:rsidR="0003047A">
            <w:instrText xml:space="preserve"> TOC \o "1-3" \h \z \u </w:instrText>
          </w:r>
          <w:r>
            <w:fldChar w:fldCharType="separate"/>
          </w:r>
          <w:hyperlink w:anchor="_Toc39664903" w:history="1">
            <w:r w:rsidR="0003047A" w:rsidRPr="00CF5746">
              <w:rPr>
                <w:rStyle w:val="Hyperlink"/>
                <w:rFonts w:asciiTheme="minorBidi" w:hAnsiTheme="minorBidi"/>
                <w:noProof/>
                <w:sz w:val="28"/>
                <w:szCs w:val="28"/>
              </w:rPr>
              <w:t>Alternative Education Plan</w:t>
            </w:r>
            <w:r w:rsidR="0003047A" w:rsidRPr="00CF5746">
              <w:rPr>
                <w:rFonts w:asciiTheme="minorBidi" w:hAnsiTheme="minorBidi"/>
                <w:noProof/>
                <w:webHidden/>
                <w:sz w:val="28"/>
                <w:szCs w:val="28"/>
              </w:rPr>
              <w:tab/>
            </w:r>
            <w:r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_Toc39664903 \h </w:instrText>
            </w:r>
            <w:r w:rsidRPr="00CF5746">
              <w:rPr>
                <w:rFonts w:asciiTheme="minorBidi" w:hAnsiTheme="minorBidi"/>
                <w:noProof/>
                <w:webHidden/>
                <w:sz w:val="28"/>
                <w:szCs w:val="28"/>
              </w:rPr>
            </w:r>
            <w:r w:rsidRPr="00CF5746">
              <w:rPr>
                <w:rFonts w:asciiTheme="minorBidi" w:hAnsiTheme="minorBidi"/>
                <w:noProof/>
                <w:webHidden/>
                <w:sz w:val="28"/>
                <w:szCs w:val="28"/>
              </w:rPr>
              <w:fldChar w:fldCharType="separate"/>
            </w:r>
            <w:r w:rsidR="002C7422">
              <w:rPr>
                <w:rFonts w:asciiTheme="minorBidi" w:hAnsiTheme="minorBidi"/>
                <w:noProof/>
                <w:webHidden/>
                <w:sz w:val="28"/>
                <w:szCs w:val="28"/>
              </w:rPr>
              <w:t>4</w:t>
            </w:r>
            <w:r w:rsidRPr="00CF5746">
              <w:rPr>
                <w:rFonts w:asciiTheme="minorBidi" w:hAnsiTheme="minorBidi"/>
                <w:noProof/>
                <w:webHidden/>
                <w:sz w:val="28"/>
                <w:szCs w:val="28"/>
              </w:rPr>
              <w:fldChar w:fldCharType="end"/>
            </w:r>
          </w:hyperlink>
        </w:p>
        <w:p w:rsidR="0003047A" w:rsidRPr="00CF5746" w:rsidRDefault="00D27E32" w:rsidP="0003047A">
          <w:pPr>
            <w:pStyle w:val="TOC2"/>
            <w:tabs>
              <w:tab w:val="left" w:pos="9360"/>
            </w:tabs>
            <w:rPr>
              <w:rFonts w:asciiTheme="minorBidi" w:eastAsiaTheme="minorEastAsia" w:hAnsiTheme="minorBidi"/>
              <w:noProof/>
              <w:sz w:val="28"/>
              <w:szCs w:val="28"/>
            </w:rPr>
          </w:pPr>
          <w:hyperlink w:anchor="_Toc39664904" w:history="1">
            <w:r w:rsidR="0003047A" w:rsidRPr="00CF5746">
              <w:rPr>
                <w:rStyle w:val="Hyperlink"/>
                <w:rFonts w:asciiTheme="minorBidi" w:hAnsiTheme="minorBidi"/>
                <w:noProof/>
                <w:sz w:val="28"/>
                <w:szCs w:val="28"/>
              </w:rPr>
              <w:t>Scope of the plan</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_Toc39664904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4</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880"/>
              <w:tab w:val="left" w:pos="9360"/>
            </w:tabs>
            <w:rPr>
              <w:rFonts w:asciiTheme="minorBidi" w:eastAsiaTheme="minorEastAsia" w:hAnsiTheme="minorBidi"/>
              <w:noProof/>
              <w:sz w:val="28"/>
              <w:szCs w:val="28"/>
            </w:rPr>
          </w:pPr>
          <w:hyperlink w:anchor="_Toc39664905" w:history="1">
            <w:r w:rsidR="0003047A" w:rsidRPr="00CF5746">
              <w:rPr>
                <w:rStyle w:val="Hyperlink"/>
                <w:rFonts w:asciiTheme="minorBidi" w:hAnsiTheme="minorBidi"/>
                <w:noProof/>
                <w:sz w:val="28"/>
                <w:szCs w:val="28"/>
              </w:rPr>
              <w:t>1.</w:t>
            </w:r>
            <w:r w:rsidR="0003047A" w:rsidRPr="00CF5746">
              <w:rPr>
                <w:rFonts w:asciiTheme="minorBidi" w:eastAsiaTheme="minorEastAsia" w:hAnsiTheme="minorBidi"/>
                <w:noProof/>
                <w:sz w:val="28"/>
                <w:szCs w:val="28"/>
              </w:rPr>
              <w:tab/>
            </w:r>
            <w:r w:rsidR="0003047A" w:rsidRPr="00CF5746">
              <w:rPr>
                <w:rStyle w:val="Hyperlink"/>
                <w:rFonts w:asciiTheme="minorBidi" w:hAnsiTheme="minorBidi"/>
                <w:noProof/>
                <w:sz w:val="28"/>
                <w:szCs w:val="28"/>
              </w:rPr>
              <w:t>Background</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_Toc39664905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5</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880"/>
              <w:tab w:val="left" w:pos="9360"/>
            </w:tabs>
            <w:rPr>
              <w:rFonts w:asciiTheme="minorBidi" w:eastAsiaTheme="minorEastAsia" w:hAnsiTheme="minorBidi"/>
              <w:noProof/>
              <w:sz w:val="28"/>
              <w:szCs w:val="28"/>
            </w:rPr>
          </w:pPr>
          <w:hyperlink w:anchor="_Toc39664906" w:history="1">
            <w:r w:rsidR="0003047A" w:rsidRPr="00CF5746">
              <w:rPr>
                <w:rStyle w:val="Hyperlink"/>
                <w:rFonts w:asciiTheme="minorBidi" w:hAnsiTheme="minorBidi"/>
                <w:noProof/>
                <w:sz w:val="28"/>
                <w:szCs w:val="28"/>
              </w:rPr>
              <w:t>2.</w:t>
            </w:r>
            <w:r w:rsidR="0003047A" w:rsidRPr="00CF5746">
              <w:rPr>
                <w:rFonts w:asciiTheme="minorBidi" w:eastAsiaTheme="minorEastAsia" w:hAnsiTheme="minorBidi"/>
                <w:noProof/>
                <w:sz w:val="28"/>
                <w:szCs w:val="28"/>
              </w:rPr>
              <w:tab/>
            </w:r>
            <w:r w:rsidR="0003047A" w:rsidRPr="00CF5746">
              <w:rPr>
                <w:rStyle w:val="Hyperlink"/>
                <w:rFonts w:asciiTheme="minorBidi" w:hAnsiTheme="minorBidi"/>
                <w:noProof/>
                <w:sz w:val="28"/>
                <w:szCs w:val="28"/>
              </w:rPr>
              <w:t>Objectives</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_Toc39664906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5</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880"/>
              <w:tab w:val="left" w:pos="9360"/>
            </w:tabs>
            <w:rPr>
              <w:rFonts w:asciiTheme="minorBidi" w:eastAsiaTheme="minorEastAsia" w:hAnsiTheme="minorBidi"/>
              <w:noProof/>
              <w:sz w:val="28"/>
              <w:szCs w:val="28"/>
            </w:rPr>
          </w:pPr>
          <w:hyperlink w:anchor="_Toc39664907" w:history="1">
            <w:r w:rsidR="0003047A" w:rsidRPr="00CF5746">
              <w:rPr>
                <w:rStyle w:val="Hyperlink"/>
                <w:rFonts w:asciiTheme="minorBidi" w:hAnsiTheme="minorBidi"/>
                <w:noProof/>
                <w:sz w:val="28"/>
                <w:szCs w:val="28"/>
              </w:rPr>
              <w:t>3.</w:t>
            </w:r>
            <w:r w:rsidR="0003047A" w:rsidRPr="00CF5746">
              <w:rPr>
                <w:rFonts w:asciiTheme="minorBidi" w:eastAsiaTheme="minorEastAsia" w:hAnsiTheme="minorBidi"/>
                <w:noProof/>
                <w:sz w:val="28"/>
                <w:szCs w:val="28"/>
              </w:rPr>
              <w:tab/>
            </w:r>
            <w:r w:rsidR="0003047A" w:rsidRPr="00CF5746">
              <w:rPr>
                <w:rStyle w:val="Hyperlink"/>
                <w:rFonts w:asciiTheme="minorBidi" w:hAnsiTheme="minorBidi"/>
                <w:noProof/>
                <w:sz w:val="28"/>
                <w:szCs w:val="28"/>
              </w:rPr>
              <w:t>Beneficiaries</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_Toc39664907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6</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880"/>
              <w:tab w:val="left" w:pos="9360"/>
            </w:tabs>
            <w:rPr>
              <w:rFonts w:asciiTheme="minorBidi" w:eastAsiaTheme="minorEastAsia" w:hAnsiTheme="minorBidi"/>
              <w:noProof/>
              <w:sz w:val="28"/>
              <w:szCs w:val="28"/>
            </w:rPr>
          </w:pPr>
          <w:hyperlink w:anchor="_Toc39664908" w:history="1">
            <w:r w:rsidR="0003047A" w:rsidRPr="00CF5746">
              <w:rPr>
                <w:rStyle w:val="Hyperlink"/>
                <w:rFonts w:asciiTheme="minorBidi" w:hAnsiTheme="minorBidi"/>
                <w:noProof/>
                <w:sz w:val="28"/>
                <w:szCs w:val="28"/>
                <w:rtl/>
              </w:rPr>
              <w:t>4.</w:t>
            </w:r>
            <w:r w:rsidR="0003047A" w:rsidRPr="00CF5746">
              <w:rPr>
                <w:rFonts w:asciiTheme="minorBidi" w:eastAsiaTheme="minorEastAsia" w:hAnsiTheme="minorBidi"/>
                <w:noProof/>
                <w:sz w:val="28"/>
                <w:szCs w:val="28"/>
              </w:rPr>
              <w:tab/>
            </w:r>
            <w:r w:rsidR="0003047A" w:rsidRPr="00CF5746">
              <w:rPr>
                <w:rStyle w:val="Hyperlink"/>
                <w:rFonts w:asciiTheme="minorBidi" w:hAnsiTheme="minorBidi"/>
                <w:noProof/>
                <w:sz w:val="28"/>
                <w:szCs w:val="28"/>
              </w:rPr>
              <w:t>Alternative Learning Mechanism Options</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_Toc39664908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7</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880"/>
              <w:tab w:val="left" w:pos="9360"/>
            </w:tabs>
            <w:rPr>
              <w:rFonts w:asciiTheme="minorBidi" w:eastAsiaTheme="minorEastAsia" w:hAnsiTheme="minorBidi"/>
              <w:noProof/>
              <w:sz w:val="28"/>
              <w:szCs w:val="28"/>
            </w:rPr>
          </w:pPr>
          <w:hyperlink w:anchor="_Toc39664909" w:history="1">
            <w:r w:rsidR="0003047A" w:rsidRPr="00CF5746">
              <w:rPr>
                <w:rStyle w:val="Hyperlink"/>
                <w:rFonts w:asciiTheme="minorBidi" w:hAnsiTheme="minorBidi"/>
                <w:noProof/>
                <w:sz w:val="28"/>
                <w:szCs w:val="28"/>
              </w:rPr>
              <w:t>5.</w:t>
            </w:r>
            <w:r w:rsidR="0003047A" w:rsidRPr="00CF5746">
              <w:rPr>
                <w:rFonts w:asciiTheme="minorBidi" w:eastAsiaTheme="minorEastAsia" w:hAnsiTheme="minorBidi"/>
                <w:noProof/>
                <w:sz w:val="28"/>
                <w:szCs w:val="28"/>
              </w:rPr>
              <w:tab/>
            </w:r>
            <w:r w:rsidR="0003047A" w:rsidRPr="00CF5746">
              <w:rPr>
                <w:rStyle w:val="Hyperlink"/>
                <w:rFonts w:asciiTheme="minorBidi" w:hAnsiTheme="minorBidi"/>
                <w:noProof/>
                <w:sz w:val="28"/>
                <w:szCs w:val="28"/>
              </w:rPr>
              <w:t>Resources and Capacity</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_Toc39664909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9</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880"/>
              <w:tab w:val="left" w:pos="9360"/>
            </w:tabs>
            <w:rPr>
              <w:rFonts w:asciiTheme="minorBidi" w:eastAsiaTheme="minorEastAsia" w:hAnsiTheme="minorBidi"/>
              <w:noProof/>
              <w:sz w:val="28"/>
              <w:szCs w:val="28"/>
            </w:rPr>
          </w:pPr>
          <w:hyperlink w:anchor="_Toc39664910" w:history="1">
            <w:r w:rsidR="0003047A" w:rsidRPr="00CF5746">
              <w:rPr>
                <w:rStyle w:val="Hyperlink"/>
                <w:rFonts w:asciiTheme="minorBidi" w:hAnsiTheme="minorBidi"/>
                <w:noProof/>
                <w:sz w:val="28"/>
                <w:szCs w:val="28"/>
                <w:rtl/>
              </w:rPr>
              <w:t>6.</w:t>
            </w:r>
            <w:r w:rsidR="0003047A" w:rsidRPr="00CF5746">
              <w:rPr>
                <w:rFonts w:asciiTheme="minorBidi" w:eastAsiaTheme="minorEastAsia" w:hAnsiTheme="minorBidi"/>
                <w:noProof/>
                <w:sz w:val="28"/>
                <w:szCs w:val="28"/>
              </w:rPr>
              <w:tab/>
            </w:r>
            <w:r w:rsidR="0003047A" w:rsidRPr="00CF5746">
              <w:rPr>
                <w:rStyle w:val="Hyperlink"/>
                <w:rFonts w:asciiTheme="minorBidi" w:hAnsiTheme="minorBidi"/>
                <w:noProof/>
                <w:sz w:val="28"/>
                <w:szCs w:val="28"/>
              </w:rPr>
              <w:t>Private Schools</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_Toc39664910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10</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880"/>
              <w:tab w:val="left" w:pos="9360"/>
            </w:tabs>
            <w:rPr>
              <w:rFonts w:asciiTheme="minorBidi" w:eastAsiaTheme="minorEastAsia" w:hAnsiTheme="minorBidi"/>
              <w:noProof/>
              <w:sz w:val="28"/>
              <w:szCs w:val="28"/>
            </w:rPr>
          </w:pPr>
          <w:hyperlink w:anchor="_Toc39664911" w:history="1">
            <w:r w:rsidR="0003047A" w:rsidRPr="00CF5746">
              <w:rPr>
                <w:rStyle w:val="Hyperlink"/>
                <w:rFonts w:asciiTheme="minorBidi" w:hAnsiTheme="minorBidi"/>
                <w:noProof/>
                <w:sz w:val="28"/>
                <w:szCs w:val="28"/>
              </w:rPr>
              <w:t>7.</w:t>
            </w:r>
            <w:r w:rsidR="0003047A" w:rsidRPr="00CF5746">
              <w:rPr>
                <w:rFonts w:asciiTheme="minorBidi" w:eastAsiaTheme="minorEastAsia" w:hAnsiTheme="minorBidi"/>
                <w:noProof/>
                <w:sz w:val="28"/>
                <w:szCs w:val="28"/>
              </w:rPr>
              <w:tab/>
            </w:r>
            <w:r w:rsidR="0003047A" w:rsidRPr="00CF5746">
              <w:rPr>
                <w:rStyle w:val="Hyperlink"/>
                <w:rFonts w:asciiTheme="minorBidi" w:hAnsiTheme="minorBidi"/>
                <w:noProof/>
                <w:sz w:val="28"/>
                <w:szCs w:val="28"/>
              </w:rPr>
              <w:t>Supervision</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_Toc39664911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12</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880"/>
              <w:tab w:val="left" w:pos="9360"/>
            </w:tabs>
            <w:rPr>
              <w:rFonts w:asciiTheme="minorBidi" w:eastAsiaTheme="minorEastAsia" w:hAnsiTheme="minorBidi"/>
              <w:noProof/>
              <w:sz w:val="28"/>
              <w:szCs w:val="28"/>
            </w:rPr>
          </w:pPr>
          <w:hyperlink w:anchor="_Toc39664912" w:history="1">
            <w:r w:rsidR="0003047A" w:rsidRPr="00CF5746">
              <w:rPr>
                <w:rStyle w:val="Hyperlink"/>
                <w:rFonts w:asciiTheme="minorBidi" w:hAnsiTheme="minorBidi"/>
                <w:noProof/>
                <w:sz w:val="28"/>
                <w:szCs w:val="28"/>
                <w:rtl/>
              </w:rPr>
              <w:t>8.</w:t>
            </w:r>
            <w:r w:rsidR="0003047A" w:rsidRPr="00CF5746">
              <w:rPr>
                <w:rFonts w:asciiTheme="minorBidi" w:eastAsiaTheme="minorEastAsia" w:hAnsiTheme="minorBidi"/>
                <w:noProof/>
                <w:sz w:val="28"/>
                <w:szCs w:val="28"/>
              </w:rPr>
              <w:tab/>
            </w:r>
            <w:r w:rsidR="0003047A" w:rsidRPr="00CF5746">
              <w:rPr>
                <w:rStyle w:val="Hyperlink"/>
                <w:rFonts w:asciiTheme="minorBidi" w:hAnsiTheme="minorBidi"/>
                <w:noProof/>
                <w:sz w:val="28"/>
                <w:szCs w:val="28"/>
              </w:rPr>
              <w:t>Proposals for additional required supports</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_Toc39664912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15</w:t>
            </w:r>
            <w:r w:rsidR="005378AD" w:rsidRPr="00CF5746">
              <w:rPr>
                <w:rFonts w:asciiTheme="minorBidi" w:hAnsiTheme="minorBidi"/>
                <w:noProof/>
                <w:webHidden/>
                <w:sz w:val="28"/>
                <w:szCs w:val="28"/>
              </w:rPr>
              <w:fldChar w:fldCharType="end"/>
            </w:r>
          </w:hyperlink>
        </w:p>
        <w:p w:rsidR="0003047A" w:rsidRPr="00CF5746" w:rsidRDefault="00D27E32" w:rsidP="0003047A">
          <w:pPr>
            <w:pStyle w:val="TOC1"/>
            <w:rPr>
              <w:rFonts w:asciiTheme="minorBidi" w:eastAsiaTheme="minorEastAsia" w:hAnsiTheme="minorBidi"/>
              <w:noProof/>
              <w:sz w:val="28"/>
              <w:szCs w:val="28"/>
            </w:rPr>
          </w:pPr>
          <w:hyperlink w:anchor="_Toc39664913" w:history="1">
            <w:r w:rsidR="0003047A" w:rsidRPr="00CF5746">
              <w:rPr>
                <w:rStyle w:val="Hyperlink"/>
                <w:rFonts w:asciiTheme="minorBidi" w:hAnsiTheme="minorBidi"/>
                <w:noProof/>
                <w:sz w:val="28"/>
                <w:szCs w:val="28"/>
              </w:rPr>
              <w:t>Section 1</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_Toc39664913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17</w:t>
            </w:r>
            <w:r w:rsidR="005378AD" w:rsidRPr="00CF5746">
              <w:rPr>
                <w:rFonts w:asciiTheme="minorBidi" w:hAnsiTheme="minorBidi"/>
                <w:noProof/>
                <w:webHidden/>
                <w:sz w:val="28"/>
                <w:szCs w:val="28"/>
              </w:rPr>
              <w:fldChar w:fldCharType="end"/>
            </w:r>
          </w:hyperlink>
        </w:p>
        <w:p w:rsidR="0003047A" w:rsidRPr="00CF5746" w:rsidRDefault="00D27E32" w:rsidP="0003047A">
          <w:pPr>
            <w:pStyle w:val="TOC2"/>
            <w:tabs>
              <w:tab w:val="left" w:pos="9360"/>
            </w:tabs>
            <w:rPr>
              <w:rFonts w:asciiTheme="minorBidi" w:eastAsiaTheme="minorEastAsia" w:hAnsiTheme="minorBidi"/>
              <w:noProof/>
              <w:sz w:val="28"/>
              <w:szCs w:val="28"/>
            </w:rPr>
          </w:pPr>
          <w:hyperlink w:anchor="_Toc39664914" w:history="1">
            <w:r w:rsidR="0003047A" w:rsidRPr="00CF5746">
              <w:rPr>
                <w:rStyle w:val="Hyperlink"/>
                <w:rFonts w:asciiTheme="minorBidi" w:hAnsiTheme="minorBidi"/>
                <w:noProof/>
                <w:sz w:val="28"/>
                <w:szCs w:val="28"/>
              </w:rPr>
              <w:t>Emergency Response Plan</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_Toc39664914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17</w:t>
            </w:r>
            <w:r w:rsidR="005378AD" w:rsidRPr="00CF5746">
              <w:rPr>
                <w:rFonts w:asciiTheme="minorBidi" w:hAnsiTheme="minorBidi"/>
                <w:noProof/>
                <w:webHidden/>
                <w:sz w:val="28"/>
                <w:szCs w:val="28"/>
              </w:rPr>
              <w:fldChar w:fldCharType="end"/>
            </w:r>
          </w:hyperlink>
        </w:p>
        <w:p w:rsidR="0003047A" w:rsidRPr="00CF5746" w:rsidRDefault="00D27E32" w:rsidP="0003047A">
          <w:pPr>
            <w:pStyle w:val="TOC2"/>
            <w:tabs>
              <w:tab w:val="left" w:pos="9360"/>
            </w:tabs>
            <w:rPr>
              <w:rFonts w:asciiTheme="minorBidi" w:eastAsiaTheme="minorEastAsia" w:hAnsiTheme="minorBidi"/>
              <w:noProof/>
              <w:sz w:val="28"/>
              <w:szCs w:val="28"/>
            </w:rPr>
          </w:pPr>
          <w:hyperlink w:anchor="_Toc39664915" w:history="1">
            <w:r w:rsidR="0003047A" w:rsidRPr="00CF5746">
              <w:rPr>
                <w:rStyle w:val="Hyperlink"/>
                <w:rFonts w:asciiTheme="minorBidi" w:hAnsiTheme="minorBidi"/>
                <w:noProof/>
                <w:sz w:val="28"/>
                <w:szCs w:val="28"/>
              </w:rPr>
              <w:t>(20 March to 19 June 2020)</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_Toc39664915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17</w:t>
            </w:r>
            <w:r w:rsidR="005378AD" w:rsidRPr="00CF5746">
              <w:rPr>
                <w:rFonts w:asciiTheme="minorBidi" w:hAnsiTheme="minorBidi"/>
                <w:noProof/>
                <w:webHidden/>
                <w:sz w:val="28"/>
                <w:szCs w:val="28"/>
              </w:rPr>
              <w:fldChar w:fldCharType="end"/>
            </w:r>
          </w:hyperlink>
        </w:p>
        <w:p w:rsidR="0003047A" w:rsidRPr="00CF5746" w:rsidRDefault="00D27E32" w:rsidP="0003047A">
          <w:pPr>
            <w:pStyle w:val="TOC1"/>
            <w:rPr>
              <w:rFonts w:asciiTheme="minorBidi" w:eastAsiaTheme="minorEastAsia" w:hAnsiTheme="minorBidi"/>
              <w:noProof/>
              <w:sz w:val="28"/>
              <w:szCs w:val="28"/>
            </w:rPr>
          </w:pPr>
          <w:hyperlink w:anchor="_Toc39664916" w:history="1">
            <w:r w:rsidR="0003047A" w:rsidRPr="00CF5746">
              <w:rPr>
                <w:rStyle w:val="Hyperlink"/>
                <w:rFonts w:asciiTheme="minorBidi" w:hAnsiTheme="minorBidi"/>
                <w:noProof/>
                <w:sz w:val="28"/>
                <w:szCs w:val="28"/>
              </w:rPr>
              <w:t>Section 2</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_Toc39664916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20</w:t>
            </w:r>
            <w:r w:rsidR="005378AD" w:rsidRPr="00CF5746">
              <w:rPr>
                <w:rFonts w:asciiTheme="minorBidi" w:hAnsiTheme="minorBidi"/>
                <w:noProof/>
                <w:webHidden/>
                <w:sz w:val="28"/>
                <w:szCs w:val="28"/>
              </w:rPr>
              <w:fldChar w:fldCharType="end"/>
            </w:r>
          </w:hyperlink>
        </w:p>
        <w:p w:rsidR="0003047A" w:rsidRPr="00CF5746" w:rsidRDefault="00D27E32" w:rsidP="0003047A">
          <w:pPr>
            <w:pStyle w:val="TOC2"/>
            <w:tabs>
              <w:tab w:val="left" w:pos="9360"/>
            </w:tabs>
            <w:rPr>
              <w:rFonts w:asciiTheme="minorBidi" w:eastAsiaTheme="minorEastAsia" w:hAnsiTheme="minorBidi"/>
              <w:noProof/>
              <w:sz w:val="28"/>
              <w:szCs w:val="28"/>
            </w:rPr>
          </w:pPr>
          <w:hyperlink w:anchor="_Toc39664917" w:history="1">
            <w:r w:rsidR="0003047A" w:rsidRPr="00CF5746">
              <w:rPr>
                <w:rStyle w:val="Hyperlink"/>
                <w:rFonts w:asciiTheme="minorBidi" w:hAnsiTheme="minorBidi"/>
                <w:noProof/>
                <w:sz w:val="28"/>
                <w:szCs w:val="28"/>
              </w:rPr>
              <w:t>Recovery Response Plan</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_Toc39664917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20</w:t>
            </w:r>
            <w:r w:rsidR="005378AD" w:rsidRPr="00CF5746">
              <w:rPr>
                <w:rFonts w:asciiTheme="minorBidi" w:hAnsiTheme="minorBidi"/>
                <w:noProof/>
                <w:webHidden/>
                <w:sz w:val="28"/>
                <w:szCs w:val="28"/>
              </w:rPr>
              <w:fldChar w:fldCharType="end"/>
            </w:r>
          </w:hyperlink>
        </w:p>
        <w:p w:rsidR="0003047A" w:rsidRPr="00CF5746" w:rsidRDefault="00D27E32" w:rsidP="0003047A">
          <w:pPr>
            <w:pStyle w:val="TOC2"/>
            <w:tabs>
              <w:tab w:val="left" w:pos="9360"/>
            </w:tabs>
            <w:rPr>
              <w:rFonts w:asciiTheme="minorBidi" w:eastAsiaTheme="minorEastAsia" w:hAnsiTheme="minorBidi"/>
              <w:noProof/>
              <w:sz w:val="28"/>
              <w:szCs w:val="28"/>
            </w:rPr>
          </w:pPr>
          <w:hyperlink w:anchor="_Toc39664918" w:history="1">
            <w:r w:rsidR="0003047A" w:rsidRPr="00CF5746">
              <w:rPr>
                <w:rStyle w:val="Hyperlink"/>
                <w:rFonts w:asciiTheme="minorBidi" w:hAnsiTheme="minorBidi"/>
                <w:noProof/>
                <w:sz w:val="28"/>
                <w:szCs w:val="28"/>
              </w:rPr>
              <w:t>(21 June 2020 to 19 February 2021)</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_Toc39664918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20</w:t>
            </w:r>
            <w:r w:rsidR="005378AD" w:rsidRPr="00CF5746">
              <w:rPr>
                <w:rFonts w:asciiTheme="minorBidi" w:hAnsiTheme="minorBidi"/>
                <w:noProof/>
                <w:webHidden/>
                <w:sz w:val="28"/>
                <w:szCs w:val="28"/>
              </w:rPr>
              <w:fldChar w:fldCharType="end"/>
            </w:r>
          </w:hyperlink>
        </w:p>
        <w:p w:rsidR="0003047A" w:rsidRPr="00CF5746" w:rsidRDefault="00D27E32" w:rsidP="0003047A">
          <w:pPr>
            <w:pStyle w:val="TOC1"/>
            <w:rPr>
              <w:rFonts w:asciiTheme="minorBidi" w:eastAsiaTheme="minorEastAsia" w:hAnsiTheme="minorBidi"/>
              <w:noProof/>
              <w:sz w:val="28"/>
              <w:szCs w:val="28"/>
            </w:rPr>
          </w:pPr>
          <w:hyperlink w:anchor="_Toc39664919" w:history="1">
            <w:r w:rsidR="0003047A" w:rsidRPr="00CF5746">
              <w:rPr>
                <w:rStyle w:val="Hyperlink"/>
                <w:rFonts w:asciiTheme="minorBidi" w:hAnsiTheme="minorBidi"/>
                <w:noProof/>
                <w:sz w:val="28"/>
                <w:szCs w:val="28"/>
              </w:rPr>
              <w:t>Annexes</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_Toc39664919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25</w:t>
            </w:r>
            <w:r w:rsidR="005378AD" w:rsidRPr="00CF5746">
              <w:rPr>
                <w:rFonts w:asciiTheme="minorBidi" w:hAnsiTheme="minorBidi"/>
                <w:noProof/>
                <w:webHidden/>
                <w:sz w:val="28"/>
                <w:szCs w:val="28"/>
              </w:rPr>
              <w:fldChar w:fldCharType="end"/>
            </w:r>
          </w:hyperlink>
        </w:p>
        <w:p w:rsidR="0003047A" w:rsidRPr="00CF5746" w:rsidRDefault="00D27E32" w:rsidP="0003047A">
          <w:pPr>
            <w:pStyle w:val="TOC2"/>
            <w:tabs>
              <w:tab w:val="left" w:pos="9360"/>
            </w:tabs>
            <w:rPr>
              <w:rFonts w:asciiTheme="minorBidi" w:eastAsiaTheme="minorEastAsia" w:hAnsiTheme="minorBidi"/>
              <w:noProof/>
              <w:sz w:val="28"/>
              <w:szCs w:val="28"/>
            </w:rPr>
          </w:pPr>
          <w:hyperlink w:anchor="_Toc39664920" w:history="1">
            <w:r w:rsidR="0003047A" w:rsidRPr="00CF5746">
              <w:rPr>
                <w:rStyle w:val="Hyperlink"/>
                <w:rFonts w:asciiTheme="minorBidi" w:hAnsiTheme="minorBidi"/>
                <w:noProof/>
                <w:sz w:val="28"/>
                <w:szCs w:val="28"/>
              </w:rPr>
              <w:t>Action Plan, Budget and etc</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_Toc39664920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25</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9360"/>
            </w:tabs>
            <w:rPr>
              <w:rFonts w:asciiTheme="minorBidi" w:eastAsiaTheme="minorEastAsia" w:hAnsiTheme="minorBidi"/>
              <w:noProof/>
              <w:sz w:val="28"/>
              <w:szCs w:val="28"/>
            </w:rPr>
          </w:pPr>
          <w:hyperlink w:anchor="_Toc39664921" w:history="1">
            <w:r w:rsidR="0003047A" w:rsidRPr="00CF5746">
              <w:rPr>
                <w:rStyle w:val="Hyperlink"/>
                <w:rFonts w:asciiTheme="minorBidi" w:hAnsiTheme="minorBidi"/>
                <w:noProof/>
                <w:sz w:val="28"/>
                <w:szCs w:val="28"/>
              </w:rPr>
              <w:t>Annex 1: Timetable of Learning Materials (General Education and Literacy) Broadcast through TVs</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_Toc39664921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26</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9360"/>
            </w:tabs>
            <w:rPr>
              <w:rFonts w:asciiTheme="minorBidi" w:eastAsiaTheme="minorEastAsia" w:hAnsiTheme="minorBidi"/>
              <w:noProof/>
              <w:sz w:val="28"/>
              <w:szCs w:val="28"/>
            </w:rPr>
          </w:pPr>
          <w:hyperlink w:anchor="_Toc39664922" w:history="1">
            <w:r w:rsidR="0003047A" w:rsidRPr="00CF5746">
              <w:rPr>
                <w:rStyle w:val="Hyperlink"/>
                <w:rFonts w:asciiTheme="minorBidi" w:hAnsiTheme="minorBidi"/>
                <w:noProof/>
                <w:sz w:val="28"/>
                <w:szCs w:val="28"/>
              </w:rPr>
              <w:t>Annex 2: Number of teaching hours through TV broadcast at National level</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_Toc39664922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28</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9360"/>
            </w:tabs>
            <w:rPr>
              <w:rFonts w:asciiTheme="minorBidi" w:eastAsiaTheme="minorEastAsia" w:hAnsiTheme="minorBidi"/>
              <w:noProof/>
              <w:sz w:val="28"/>
              <w:szCs w:val="28"/>
            </w:rPr>
          </w:pPr>
          <w:hyperlink w:anchor="_Toc39664923" w:history="1">
            <w:r w:rsidR="0003047A" w:rsidRPr="00CF5746">
              <w:rPr>
                <w:rStyle w:val="Hyperlink"/>
                <w:rFonts w:asciiTheme="minorBidi" w:hAnsiTheme="minorBidi"/>
                <w:noProof/>
                <w:sz w:val="28"/>
                <w:szCs w:val="28"/>
              </w:rPr>
              <w:t>Annex 3: Table of Self-Learning subjects and Subjects to be taught through TV broadcast (General Education)</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_Toc39664923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28</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9360"/>
            </w:tabs>
            <w:rPr>
              <w:rFonts w:asciiTheme="minorBidi" w:eastAsiaTheme="minorEastAsia" w:hAnsiTheme="minorBidi"/>
              <w:noProof/>
              <w:sz w:val="28"/>
              <w:szCs w:val="28"/>
            </w:rPr>
          </w:pPr>
          <w:hyperlink w:anchor="_Toc39664924" w:history="1">
            <w:r w:rsidR="0003047A" w:rsidRPr="00CF5746">
              <w:rPr>
                <w:rStyle w:val="Hyperlink"/>
                <w:rFonts w:asciiTheme="minorBidi" w:hAnsiTheme="minorBidi"/>
                <w:noProof/>
                <w:sz w:val="28"/>
                <w:szCs w:val="28"/>
              </w:rPr>
              <w:t>Annex 4: Table of Self-Learning subjects and Subjects to be taught through TV broadcast (Islamic Education)</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_Toc39664924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29</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9360"/>
            </w:tabs>
            <w:rPr>
              <w:rFonts w:asciiTheme="minorBidi" w:eastAsiaTheme="minorEastAsia" w:hAnsiTheme="minorBidi"/>
              <w:noProof/>
              <w:sz w:val="28"/>
              <w:szCs w:val="28"/>
            </w:rPr>
          </w:pPr>
          <w:hyperlink w:anchor="_Toc39664925" w:history="1">
            <w:r w:rsidR="0003047A" w:rsidRPr="00CF5746">
              <w:rPr>
                <w:rStyle w:val="Hyperlink"/>
                <w:rFonts w:asciiTheme="minorBidi" w:hAnsiTheme="minorBidi"/>
                <w:noProof/>
                <w:sz w:val="28"/>
                <w:szCs w:val="28"/>
              </w:rPr>
              <w:t>Annex 5: Table of Provinces by Teaching Languages and the school year seasons</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_Toc39664925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30</w:t>
            </w:r>
            <w:r w:rsidR="005378AD" w:rsidRPr="00CF5746">
              <w:rPr>
                <w:rFonts w:asciiTheme="minorBidi" w:hAnsiTheme="minorBidi"/>
                <w:noProof/>
                <w:webHidden/>
                <w:sz w:val="28"/>
                <w:szCs w:val="28"/>
              </w:rPr>
              <w:fldChar w:fldCharType="end"/>
            </w:r>
          </w:hyperlink>
        </w:p>
        <w:p w:rsidR="0003047A" w:rsidRPr="00CF5746" w:rsidRDefault="00D27E32" w:rsidP="0003047A">
          <w:pPr>
            <w:pStyle w:val="TOC3"/>
            <w:tabs>
              <w:tab w:val="left" w:pos="9360"/>
            </w:tabs>
            <w:rPr>
              <w:rFonts w:asciiTheme="minorBidi" w:eastAsiaTheme="minorEastAsia" w:hAnsiTheme="minorBidi"/>
              <w:noProof/>
              <w:sz w:val="28"/>
              <w:szCs w:val="28"/>
            </w:rPr>
          </w:pPr>
          <w:hyperlink w:anchor="_Toc39664926" w:history="1">
            <w:r w:rsidR="0003047A" w:rsidRPr="00CF5746">
              <w:rPr>
                <w:rStyle w:val="Hyperlink"/>
                <w:rFonts w:asciiTheme="minorBidi" w:hAnsiTheme="minorBidi"/>
                <w:noProof/>
                <w:sz w:val="28"/>
                <w:szCs w:val="28"/>
              </w:rPr>
              <w:t>Annex 6: The Activities and Budgets of the Emergency Response Plan</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_Toc39664926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30</w:t>
            </w:r>
            <w:r w:rsidR="005378AD" w:rsidRPr="00CF5746">
              <w:rPr>
                <w:rFonts w:asciiTheme="minorBidi" w:hAnsiTheme="minorBidi"/>
                <w:noProof/>
                <w:webHidden/>
                <w:sz w:val="28"/>
                <w:szCs w:val="28"/>
              </w:rPr>
              <w:fldChar w:fldCharType="end"/>
            </w:r>
          </w:hyperlink>
        </w:p>
        <w:p w:rsidR="0003047A" w:rsidRDefault="00D27E32" w:rsidP="0003047A">
          <w:pPr>
            <w:pStyle w:val="TOC3"/>
            <w:tabs>
              <w:tab w:val="left" w:pos="9360"/>
            </w:tabs>
            <w:rPr>
              <w:rFonts w:eastAsiaTheme="minorEastAsia"/>
              <w:noProof/>
            </w:rPr>
          </w:pPr>
          <w:hyperlink w:anchor="_Toc39664927" w:history="1">
            <w:r w:rsidR="0003047A" w:rsidRPr="00CF5746">
              <w:rPr>
                <w:rStyle w:val="Hyperlink"/>
                <w:rFonts w:asciiTheme="minorBidi" w:hAnsiTheme="minorBidi"/>
                <w:noProof/>
                <w:sz w:val="28"/>
                <w:szCs w:val="28"/>
              </w:rPr>
              <w:t>Annex 7: The Activities and Budget of the Recovery Response Plan</w:t>
            </w:r>
            <w:r w:rsidR="0003047A" w:rsidRPr="00CF5746">
              <w:rPr>
                <w:rFonts w:asciiTheme="minorBidi" w:hAnsiTheme="minorBidi"/>
                <w:noProof/>
                <w:webHidden/>
                <w:sz w:val="28"/>
                <w:szCs w:val="28"/>
              </w:rPr>
              <w:tab/>
            </w:r>
            <w:r w:rsidR="005378AD" w:rsidRPr="00CF5746">
              <w:rPr>
                <w:rFonts w:asciiTheme="minorBidi" w:hAnsiTheme="minorBidi"/>
                <w:noProof/>
                <w:webHidden/>
                <w:sz w:val="28"/>
                <w:szCs w:val="28"/>
              </w:rPr>
              <w:fldChar w:fldCharType="begin"/>
            </w:r>
            <w:r w:rsidR="0003047A" w:rsidRPr="00CF5746">
              <w:rPr>
                <w:rFonts w:asciiTheme="minorBidi" w:hAnsiTheme="minorBidi"/>
                <w:noProof/>
                <w:webHidden/>
                <w:sz w:val="28"/>
                <w:szCs w:val="28"/>
              </w:rPr>
              <w:instrText xml:space="preserve"> PAGEREF _Toc39664927 \h </w:instrText>
            </w:r>
            <w:r w:rsidR="005378AD" w:rsidRPr="00CF5746">
              <w:rPr>
                <w:rFonts w:asciiTheme="minorBidi" w:hAnsiTheme="minorBidi"/>
                <w:noProof/>
                <w:webHidden/>
                <w:sz w:val="28"/>
                <w:szCs w:val="28"/>
              </w:rPr>
            </w:r>
            <w:r w:rsidR="005378AD" w:rsidRPr="00CF5746">
              <w:rPr>
                <w:rFonts w:asciiTheme="minorBidi" w:hAnsiTheme="minorBidi"/>
                <w:noProof/>
                <w:webHidden/>
                <w:sz w:val="28"/>
                <w:szCs w:val="28"/>
              </w:rPr>
              <w:fldChar w:fldCharType="separate"/>
            </w:r>
            <w:r w:rsidR="002C7422">
              <w:rPr>
                <w:rFonts w:asciiTheme="minorBidi" w:hAnsiTheme="minorBidi"/>
                <w:noProof/>
                <w:webHidden/>
                <w:sz w:val="28"/>
                <w:szCs w:val="28"/>
              </w:rPr>
              <w:t>62</w:t>
            </w:r>
            <w:r w:rsidR="005378AD" w:rsidRPr="00CF5746">
              <w:rPr>
                <w:rFonts w:asciiTheme="minorBidi" w:hAnsiTheme="minorBidi"/>
                <w:noProof/>
                <w:webHidden/>
                <w:sz w:val="28"/>
                <w:szCs w:val="28"/>
              </w:rPr>
              <w:fldChar w:fldCharType="end"/>
            </w:r>
          </w:hyperlink>
        </w:p>
        <w:p w:rsidR="0003047A" w:rsidRDefault="005378AD">
          <w:r>
            <w:fldChar w:fldCharType="end"/>
          </w:r>
        </w:p>
      </w:sdtContent>
    </w:sdt>
    <w:p w:rsidR="0049571F" w:rsidRDefault="0049571F">
      <w:pPr>
        <w:spacing w:after="200" w:line="276" w:lineRule="auto"/>
        <w:rPr>
          <w:rFonts w:ascii="Times New Roman" w:hAnsi="Times New Roman" w:cs="Times New Roman"/>
          <w:b/>
          <w:bCs/>
          <w:sz w:val="26"/>
          <w:szCs w:val="26"/>
        </w:rPr>
      </w:pPr>
      <w:r>
        <w:rPr>
          <w:rFonts w:ascii="Times New Roman" w:hAnsi="Times New Roman" w:cs="Times New Roman"/>
          <w:b/>
          <w:bCs/>
          <w:sz w:val="26"/>
          <w:szCs w:val="26"/>
        </w:rPr>
        <w:br w:type="page"/>
      </w:r>
    </w:p>
    <w:p w:rsidR="00C013B9" w:rsidRPr="002B4743" w:rsidRDefault="00C013B9" w:rsidP="002B4743">
      <w:pPr>
        <w:jc w:val="lowKashida"/>
        <w:rPr>
          <w:rFonts w:ascii="Times New Roman" w:hAnsi="Times New Roman" w:cs="Times New Roman"/>
          <w:b/>
          <w:bCs/>
          <w:sz w:val="26"/>
          <w:szCs w:val="26"/>
        </w:rPr>
      </w:pPr>
    </w:p>
    <w:p w:rsidR="00C013B9" w:rsidRDefault="00C013B9" w:rsidP="002B4743">
      <w:pPr>
        <w:jc w:val="lowKashida"/>
        <w:rPr>
          <w:rFonts w:ascii="Times New Roman" w:hAnsi="Times New Roman" w:cs="Times New Roman"/>
          <w:sz w:val="26"/>
          <w:szCs w:val="26"/>
        </w:rPr>
      </w:pPr>
    </w:p>
    <w:p w:rsidR="00CB6BB9" w:rsidRDefault="00CB6BB9" w:rsidP="00CB6BB9">
      <w:pPr>
        <w:spacing w:after="200" w:line="276" w:lineRule="auto"/>
        <w:jc w:val="center"/>
        <w:rPr>
          <w:rFonts w:ascii="Times New Roman" w:hAnsi="Times New Roman" w:cs="Times New Roman"/>
          <w:sz w:val="26"/>
          <w:szCs w:val="26"/>
        </w:rPr>
      </w:pPr>
    </w:p>
    <w:p w:rsidR="00CB6BB9" w:rsidRDefault="00CB6BB9" w:rsidP="00CB6BB9">
      <w:pPr>
        <w:spacing w:after="200" w:line="276" w:lineRule="auto"/>
        <w:jc w:val="center"/>
        <w:rPr>
          <w:rFonts w:ascii="Times New Roman" w:hAnsi="Times New Roman" w:cs="Times New Roman"/>
          <w:sz w:val="26"/>
          <w:szCs w:val="26"/>
        </w:rPr>
      </w:pPr>
    </w:p>
    <w:p w:rsidR="00CB6BB9" w:rsidRDefault="00CB6BB9" w:rsidP="00CB6BB9">
      <w:pPr>
        <w:spacing w:after="200" w:line="276" w:lineRule="auto"/>
        <w:jc w:val="center"/>
        <w:rPr>
          <w:rFonts w:ascii="Times New Roman" w:hAnsi="Times New Roman" w:cs="Times New Roman"/>
          <w:sz w:val="26"/>
          <w:szCs w:val="26"/>
        </w:rPr>
      </w:pPr>
    </w:p>
    <w:p w:rsidR="00CB6BB9" w:rsidRDefault="00CB6BB9" w:rsidP="00CB6BB9">
      <w:pPr>
        <w:spacing w:after="200" w:line="276" w:lineRule="auto"/>
        <w:jc w:val="center"/>
        <w:rPr>
          <w:rFonts w:ascii="Times New Roman" w:hAnsi="Times New Roman" w:cs="Times New Roman"/>
          <w:sz w:val="26"/>
          <w:szCs w:val="26"/>
        </w:rPr>
      </w:pPr>
    </w:p>
    <w:p w:rsidR="00CB6BB9" w:rsidRDefault="00CB6BB9" w:rsidP="00CB6BB9">
      <w:pPr>
        <w:spacing w:after="200" w:line="276" w:lineRule="auto"/>
        <w:jc w:val="center"/>
        <w:rPr>
          <w:rFonts w:ascii="Times New Roman" w:hAnsi="Times New Roman" w:cs="Times New Roman"/>
          <w:sz w:val="26"/>
          <w:szCs w:val="26"/>
        </w:rPr>
      </w:pPr>
    </w:p>
    <w:p w:rsidR="00CB6BB9" w:rsidRDefault="00CB6BB9" w:rsidP="00CB6BB9">
      <w:pPr>
        <w:spacing w:after="200" w:line="276" w:lineRule="auto"/>
        <w:jc w:val="center"/>
        <w:rPr>
          <w:rFonts w:ascii="Times New Roman" w:hAnsi="Times New Roman" w:cs="Times New Roman"/>
          <w:sz w:val="26"/>
          <w:szCs w:val="26"/>
        </w:rPr>
      </w:pPr>
    </w:p>
    <w:p w:rsidR="00CB6BB9" w:rsidRDefault="00CB6BB9" w:rsidP="00CB6BB9">
      <w:pPr>
        <w:spacing w:after="200" w:line="276" w:lineRule="auto"/>
        <w:jc w:val="center"/>
        <w:rPr>
          <w:rFonts w:ascii="Times New Roman" w:hAnsi="Times New Roman" w:cs="Times New Roman"/>
          <w:sz w:val="26"/>
          <w:szCs w:val="26"/>
        </w:rPr>
      </w:pPr>
    </w:p>
    <w:p w:rsidR="00CB6BB9" w:rsidRDefault="00CB6BB9" w:rsidP="00CB6BB9">
      <w:pPr>
        <w:spacing w:after="200" w:line="276" w:lineRule="auto"/>
        <w:jc w:val="center"/>
        <w:rPr>
          <w:rFonts w:ascii="Times New Roman" w:hAnsi="Times New Roman" w:cs="Times New Roman"/>
          <w:sz w:val="26"/>
          <w:szCs w:val="26"/>
        </w:rPr>
      </w:pPr>
    </w:p>
    <w:p w:rsidR="005A2AF9" w:rsidRPr="009A1F47" w:rsidRDefault="00CB6BB9" w:rsidP="005A2AF9">
      <w:pPr>
        <w:pStyle w:val="Heading1"/>
        <w:jc w:val="center"/>
        <w:rPr>
          <w:sz w:val="58"/>
          <w:szCs w:val="58"/>
        </w:rPr>
      </w:pPr>
      <w:bookmarkStart w:id="1" w:name="_Toc39664903"/>
      <w:r w:rsidRPr="009A1F47">
        <w:rPr>
          <w:sz w:val="58"/>
          <w:szCs w:val="58"/>
        </w:rPr>
        <w:t>Alternative Education Plan</w:t>
      </w:r>
      <w:bookmarkEnd w:id="1"/>
    </w:p>
    <w:p w:rsidR="005A2AF9" w:rsidRDefault="005A2AF9" w:rsidP="005A2AF9">
      <w:pPr>
        <w:pBdr>
          <w:bottom w:val="single" w:sz="18" w:space="1" w:color="0070C0"/>
        </w:pBdr>
      </w:pPr>
    </w:p>
    <w:p w:rsidR="009A1F47" w:rsidRDefault="009A1F47" w:rsidP="0049571F">
      <w:pPr>
        <w:jc w:val="center"/>
        <w:rPr>
          <w:rStyle w:val="Heading2Char"/>
          <w:sz w:val="50"/>
          <w:szCs w:val="50"/>
        </w:rPr>
      </w:pPr>
      <w:bookmarkStart w:id="2" w:name="_Toc39664904"/>
      <w:r w:rsidRPr="009A1F47">
        <w:rPr>
          <w:rStyle w:val="Heading2Char"/>
          <w:sz w:val="50"/>
          <w:szCs w:val="50"/>
        </w:rPr>
        <w:t>Scope of the plan</w:t>
      </w:r>
      <w:bookmarkEnd w:id="2"/>
    </w:p>
    <w:p w:rsidR="0049571F" w:rsidRPr="0049571F" w:rsidRDefault="0049571F" w:rsidP="0049571F">
      <w:pPr>
        <w:jc w:val="center"/>
        <w:rPr>
          <w:rStyle w:val="Heading2Char"/>
          <w:sz w:val="28"/>
          <w:szCs w:val="28"/>
        </w:rPr>
      </w:pPr>
    </w:p>
    <w:p w:rsidR="0049571F" w:rsidRPr="0049571F" w:rsidRDefault="0049571F" w:rsidP="0049571F">
      <w:pPr>
        <w:jc w:val="center"/>
        <w:rPr>
          <w:rStyle w:val="Heading2Char"/>
          <w:sz w:val="28"/>
          <w:szCs w:val="28"/>
        </w:rPr>
      </w:pPr>
    </w:p>
    <w:p w:rsidR="0049571F" w:rsidRDefault="0049571F" w:rsidP="0049571F">
      <w:pPr>
        <w:jc w:val="center"/>
        <w:rPr>
          <w:rStyle w:val="Heading2Char"/>
          <w:sz w:val="28"/>
          <w:szCs w:val="28"/>
        </w:rPr>
      </w:pPr>
    </w:p>
    <w:p w:rsidR="0049571F" w:rsidRDefault="0049571F" w:rsidP="0049571F">
      <w:pPr>
        <w:jc w:val="center"/>
        <w:rPr>
          <w:rStyle w:val="Heading2Char"/>
          <w:sz w:val="28"/>
          <w:szCs w:val="28"/>
        </w:rPr>
      </w:pPr>
    </w:p>
    <w:p w:rsidR="0049571F" w:rsidRDefault="0049571F" w:rsidP="0049571F">
      <w:pPr>
        <w:jc w:val="center"/>
        <w:rPr>
          <w:rStyle w:val="Heading2Char"/>
          <w:sz w:val="28"/>
          <w:szCs w:val="28"/>
        </w:rPr>
      </w:pPr>
    </w:p>
    <w:p w:rsidR="0049571F" w:rsidRDefault="0049571F" w:rsidP="0049571F">
      <w:pPr>
        <w:jc w:val="center"/>
        <w:rPr>
          <w:rStyle w:val="Heading2Char"/>
          <w:sz w:val="28"/>
          <w:szCs w:val="28"/>
        </w:rPr>
      </w:pPr>
    </w:p>
    <w:p w:rsidR="0049571F" w:rsidRDefault="0049571F" w:rsidP="0049571F">
      <w:pPr>
        <w:jc w:val="center"/>
        <w:rPr>
          <w:rStyle w:val="Heading2Char"/>
          <w:sz w:val="28"/>
          <w:szCs w:val="28"/>
        </w:rPr>
      </w:pPr>
    </w:p>
    <w:p w:rsidR="0049571F" w:rsidRDefault="0049571F" w:rsidP="0049571F">
      <w:pPr>
        <w:jc w:val="center"/>
        <w:rPr>
          <w:rStyle w:val="Heading2Char"/>
          <w:sz w:val="28"/>
          <w:szCs w:val="28"/>
        </w:rPr>
      </w:pPr>
    </w:p>
    <w:p w:rsidR="0049571F" w:rsidRDefault="0049571F" w:rsidP="0049571F">
      <w:pPr>
        <w:jc w:val="center"/>
        <w:rPr>
          <w:rStyle w:val="Heading2Char"/>
          <w:sz w:val="28"/>
          <w:szCs w:val="28"/>
        </w:rPr>
      </w:pPr>
    </w:p>
    <w:p w:rsidR="0049571F" w:rsidRPr="0049571F" w:rsidRDefault="0049571F" w:rsidP="0049571F">
      <w:pPr>
        <w:spacing w:after="200" w:line="276" w:lineRule="auto"/>
        <w:rPr>
          <w:rFonts w:asciiTheme="majorHAnsi" w:eastAsiaTheme="majorEastAsia" w:hAnsiTheme="majorHAnsi" w:cstheme="majorBidi"/>
          <w:b/>
          <w:bCs/>
          <w:color w:val="4F81BD" w:themeColor="accent1"/>
          <w:sz w:val="28"/>
          <w:szCs w:val="28"/>
        </w:rPr>
      </w:pPr>
      <w:r>
        <w:rPr>
          <w:rStyle w:val="Heading2Char"/>
          <w:sz w:val="28"/>
          <w:szCs w:val="28"/>
        </w:rPr>
        <w:br w:type="page"/>
      </w:r>
    </w:p>
    <w:p w:rsidR="00C013B9" w:rsidRPr="009A1F47" w:rsidRDefault="00C013B9" w:rsidP="00872966">
      <w:pPr>
        <w:pStyle w:val="Heading3"/>
        <w:numPr>
          <w:ilvl w:val="0"/>
          <w:numId w:val="38"/>
        </w:numPr>
        <w:shd w:val="clear" w:color="auto" w:fill="C2D69B" w:themeFill="accent3" w:themeFillTint="99"/>
        <w:ind w:left="360"/>
        <w:rPr>
          <w:sz w:val="32"/>
          <w:szCs w:val="32"/>
        </w:rPr>
      </w:pPr>
      <w:bookmarkStart w:id="3" w:name="_Toc39664905"/>
      <w:r w:rsidRPr="009A1F47">
        <w:rPr>
          <w:sz w:val="32"/>
          <w:szCs w:val="32"/>
        </w:rPr>
        <w:lastRenderedPageBreak/>
        <w:t>Background</w:t>
      </w:r>
      <w:bookmarkEnd w:id="3"/>
    </w:p>
    <w:p w:rsidR="009A1F47" w:rsidRDefault="009A1F47" w:rsidP="002B4743">
      <w:pPr>
        <w:jc w:val="lowKashida"/>
        <w:rPr>
          <w:rFonts w:ascii="Times New Roman" w:hAnsi="Times New Roman" w:cs="Times New Roman"/>
          <w:sz w:val="26"/>
          <w:szCs w:val="26"/>
        </w:rPr>
      </w:pPr>
    </w:p>
    <w:p w:rsidR="00C013B9" w:rsidRPr="002B4743" w:rsidRDefault="00C013B9" w:rsidP="002B4743">
      <w:pPr>
        <w:jc w:val="lowKashida"/>
        <w:rPr>
          <w:rFonts w:ascii="Times New Roman" w:hAnsi="Times New Roman" w:cs="Times New Roman"/>
          <w:sz w:val="26"/>
          <w:szCs w:val="26"/>
        </w:rPr>
      </w:pPr>
      <w:r w:rsidRPr="002B4743">
        <w:rPr>
          <w:rFonts w:ascii="Times New Roman" w:hAnsi="Times New Roman" w:cs="Times New Roman"/>
          <w:sz w:val="26"/>
          <w:szCs w:val="26"/>
        </w:rPr>
        <w:t xml:space="preserve">COVID-19 pandemic has become one of the biggest hindering threats to education service delivery worldwide which requires innovative solutions to overcome this situation and deliver education services to children. This pandemic has put the country in an emergency state compiled with the ongoing conflicts and return of refugees from neighboring countries such as Pakistan and Iran whom are suffering from this pandemic in great numbers and its estimated that many returning Afghan refugees will be affected by this virus that requires immediate attention. </w:t>
      </w:r>
    </w:p>
    <w:p w:rsidR="00C013B9" w:rsidRPr="002B4743" w:rsidRDefault="00C013B9" w:rsidP="002B4743">
      <w:pPr>
        <w:jc w:val="lowKashida"/>
        <w:rPr>
          <w:rFonts w:ascii="Times New Roman" w:hAnsi="Times New Roman" w:cs="Times New Roman"/>
          <w:sz w:val="26"/>
          <w:szCs w:val="26"/>
        </w:rPr>
      </w:pPr>
      <w:r w:rsidRPr="002B4743">
        <w:rPr>
          <w:rFonts w:ascii="Times New Roman" w:hAnsi="Times New Roman" w:cs="Times New Roman"/>
          <w:sz w:val="26"/>
          <w:szCs w:val="26"/>
        </w:rPr>
        <w:t xml:space="preserve">Based on the </w:t>
      </w:r>
      <w:r w:rsidR="00682803">
        <w:rPr>
          <w:rFonts w:ascii="Times New Roman" w:hAnsi="Times New Roman" w:cs="Times New Roman"/>
          <w:sz w:val="26"/>
          <w:szCs w:val="26"/>
        </w:rPr>
        <w:t xml:space="preserve">instructions of </w:t>
      </w:r>
      <w:r w:rsidRPr="002B4743">
        <w:rPr>
          <w:rFonts w:ascii="Times New Roman" w:hAnsi="Times New Roman" w:cs="Times New Roman"/>
          <w:sz w:val="26"/>
          <w:szCs w:val="26"/>
        </w:rPr>
        <w:t xml:space="preserve">H.E President of Afghanistan and mandate of Ministry of Education, this emergency response plan for COVID-19 pandemic has been prepared in order to use the </w:t>
      </w:r>
      <w:r w:rsidR="002B4743" w:rsidRPr="002B4743">
        <w:rPr>
          <w:rFonts w:ascii="Times New Roman" w:hAnsi="Times New Roman" w:cs="Times New Roman"/>
          <w:sz w:val="26"/>
          <w:szCs w:val="26"/>
        </w:rPr>
        <w:t>existing</w:t>
      </w:r>
      <w:r w:rsidRPr="002B4743">
        <w:rPr>
          <w:rFonts w:ascii="Times New Roman" w:hAnsi="Times New Roman" w:cs="Times New Roman"/>
          <w:sz w:val="26"/>
          <w:szCs w:val="26"/>
        </w:rPr>
        <w:t xml:space="preserve"> resources and capacity of MoE and through various innovative ways, continue the education service delivery to students at their homes. </w:t>
      </w:r>
    </w:p>
    <w:p w:rsidR="00C013B9" w:rsidRPr="002B4743" w:rsidRDefault="00C013B9" w:rsidP="002B4743">
      <w:pPr>
        <w:jc w:val="lowKashida"/>
        <w:rPr>
          <w:rFonts w:ascii="Times New Roman" w:hAnsi="Times New Roman" w:cs="Times New Roman"/>
          <w:sz w:val="26"/>
          <w:szCs w:val="26"/>
        </w:rPr>
      </w:pPr>
      <w:r w:rsidRPr="002B4743">
        <w:rPr>
          <w:rFonts w:ascii="Times New Roman" w:hAnsi="Times New Roman" w:cs="Times New Roman"/>
          <w:sz w:val="26"/>
          <w:szCs w:val="26"/>
        </w:rPr>
        <w:t xml:space="preserve">The main focus of this plan is using mediums such as distance learning, use of television, mobile and teaching in small groups taking the medical and health instructions into consideration. To ensure the implementation of this plan, MoE will undertake supervise and monitor education service delivery at different levels and at the same time, distance capacity building programs will be conducted to teachers, head teachers and principals as well. </w:t>
      </w:r>
    </w:p>
    <w:p w:rsidR="00C013B9" w:rsidRPr="002B4743" w:rsidRDefault="00C013B9" w:rsidP="002B4743">
      <w:pPr>
        <w:jc w:val="lowKashida"/>
        <w:rPr>
          <w:rFonts w:ascii="Times New Roman" w:hAnsi="Times New Roman" w:cs="Times New Roman"/>
          <w:sz w:val="26"/>
          <w:szCs w:val="26"/>
        </w:rPr>
      </w:pPr>
      <w:r w:rsidRPr="002B4743">
        <w:rPr>
          <w:rFonts w:ascii="Times New Roman" w:hAnsi="Times New Roman" w:cs="Times New Roman"/>
          <w:sz w:val="26"/>
          <w:szCs w:val="26"/>
        </w:rPr>
        <w:t xml:space="preserve">Ministry of Education will also work closely with the private sector so that students in private schools also continue their education through distance learning and online platforms. Ministry of Education is also closely working with other government and non-government organizations such as sectoral ministries, civil society, parents associations, CDC’s and relevant ministries (MoF, MRRD, ATRA etc..) to make this effort a national campaign and prevent the hindering of education service delivery at national and sub-national levels. </w:t>
      </w:r>
    </w:p>
    <w:p w:rsidR="00C013B9" w:rsidRPr="002B4743" w:rsidRDefault="00C013B9" w:rsidP="002B4743">
      <w:pPr>
        <w:jc w:val="lowKashida"/>
        <w:rPr>
          <w:rFonts w:ascii="Times New Roman" w:hAnsi="Times New Roman" w:cs="Times New Roman"/>
          <w:b/>
          <w:bCs/>
          <w:sz w:val="26"/>
          <w:szCs w:val="26"/>
          <w:u w:val="single"/>
        </w:rPr>
      </w:pPr>
    </w:p>
    <w:p w:rsidR="00C013B9" w:rsidRPr="009A1F47" w:rsidRDefault="00C013B9" w:rsidP="00872966">
      <w:pPr>
        <w:pStyle w:val="Heading3"/>
        <w:numPr>
          <w:ilvl w:val="0"/>
          <w:numId w:val="38"/>
        </w:numPr>
        <w:shd w:val="clear" w:color="auto" w:fill="C2D69B" w:themeFill="accent3" w:themeFillTint="99"/>
        <w:ind w:left="360"/>
        <w:rPr>
          <w:sz w:val="32"/>
          <w:szCs w:val="32"/>
        </w:rPr>
      </w:pPr>
      <w:bookmarkStart w:id="4" w:name="_Toc39664906"/>
      <w:r w:rsidRPr="009A1F47">
        <w:rPr>
          <w:sz w:val="32"/>
          <w:szCs w:val="32"/>
        </w:rPr>
        <w:t>Object</w:t>
      </w:r>
      <w:r w:rsidR="009A1F47">
        <w:rPr>
          <w:sz w:val="32"/>
          <w:szCs w:val="32"/>
        </w:rPr>
        <w:t>ives</w:t>
      </w:r>
      <w:bookmarkEnd w:id="4"/>
    </w:p>
    <w:p w:rsidR="009A1F47" w:rsidRDefault="009A1F47" w:rsidP="009A1F47">
      <w:pPr>
        <w:pStyle w:val="ListParagraph"/>
        <w:jc w:val="lowKashida"/>
        <w:rPr>
          <w:rFonts w:ascii="Times New Roman" w:hAnsi="Times New Roman" w:cs="Times New Roman"/>
          <w:sz w:val="26"/>
          <w:szCs w:val="26"/>
        </w:rPr>
      </w:pPr>
    </w:p>
    <w:p w:rsidR="00C013B9" w:rsidRPr="002B4743" w:rsidRDefault="00C013B9" w:rsidP="00872966">
      <w:pPr>
        <w:pStyle w:val="ListParagraph"/>
        <w:numPr>
          <w:ilvl w:val="0"/>
          <w:numId w:val="20"/>
        </w:numPr>
        <w:jc w:val="lowKashida"/>
        <w:rPr>
          <w:rFonts w:ascii="Times New Roman" w:hAnsi="Times New Roman" w:cs="Times New Roman"/>
          <w:sz w:val="26"/>
          <w:szCs w:val="26"/>
        </w:rPr>
      </w:pPr>
      <w:r w:rsidRPr="002B4743">
        <w:rPr>
          <w:rFonts w:ascii="Times New Roman" w:hAnsi="Times New Roman" w:cs="Times New Roman"/>
          <w:sz w:val="26"/>
          <w:szCs w:val="26"/>
        </w:rPr>
        <w:t xml:space="preserve">Provision of education programs such as general education, Islamic education and literacy utilizing the alternative education pathways for all students. </w:t>
      </w:r>
    </w:p>
    <w:p w:rsidR="00C013B9" w:rsidRPr="002B4743" w:rsidRDefault="00C013B9" w:rsidP="00872966">
      <w:pPr>
        <w:pStyle w:val="ListParagraph"/>
        <w:numPr>
          <w:ilvl w:val="0"/>
          <w:numId w:val="20"/>
        </w:numPr>
        <w:jc w:val="lowKashida"/>
        <w:rPr>
          <w:rFonts w:ascii="Times New Roman" w:hAnsi="Times New Roman" w:cs="Times New Roman"/>
          <w:sz w:val="26"/>
          <w:szCs w:val="26"/>
        </w:rPr>
      </w:pPr>
      <w:r w:rsidRPr="002B4743">
        <w:rPr>
          <w:rFonts w:ascii="Times New Roman" w:hAnsi="Times New Roman" w:cs="Times New Roman"/>
          <w:sz w:val="26"/>
          <w:szCs w:val="26"/>
        </w:rPr>
        <w:t xml:space="preserve">Capacity building of teachers, head teachers, principals of schools and madrasas in the lockdowns period using self-learning training packages. </w:t>
      </w:r>
    </w:p>
    <w:p w:rsidR="00C013B9" w:rsidRPr="002B4743" w:rsidRDefault="00C013B9" w:rsidP="002B4743">
      <w:pPr>
        <w:jc w:val="lowKashida"/>
        <w:rPr>
          <w:rFonts w:ascii="Times New Roman" w:hAnsi="Times New Roman" w:cs="Times New Roman"/>
          <w:sz w:val="26"/>
          <w:szCs w:val="26"/>
        </w:rPr>
      </w:pPr>
    </w:p>
    <w:p w:rsidR="00C013B9" w:rsidRDefault="009A1F47" w:rsidP="00872966">
      <w:pPr>
        <w:pStyle w:val="Heading3"/>
        <w:numPr>
          <w:ilvl w:val="0"/>
          <w:numId w:val="38"/>
        </w:numPr>
        <w:shd w:val="clear" w:color="auto" w:fill="C2D69B" w:themeFill="accent3" w:themeFillTint="99"/>
        <w:ind w:left="360"/>
        <w:rPr>
          <w:sz w:val="32"/>
          <w:szCs w:val="32"/>
        </w:rPr>
      </w:pPr>
      <w:bookmarkStart w:id="5" w:name="_Toc39664907"/>
      <w:r>
        <w:rPr>
          <w:sz w:val="32"/>
          <w:szCs w:val="32"/>
        </w:rPr>
        <w:lastRenderedPageBreak/>
        <w:t>Beneficiaries</w:t>
      </w:r>
      <w:bookmarkEnd w:id="5"/>
      <w:r w:rsidR="00C013B9" w:rsidRPr="009A1F47">
        <w:rPr>
          <w:sz w:val="32"/>
          <w:szCs w:val="32"/>
        </w:rPr>
        <w:t xml:space="preserve"> </w:t>
      </w:r>
    </w:p>
    <w:p w:rsidR="009A1F47" w:rsidRPr="009A1F47" w:rsidRDefault="009A1F47" w:rsidP="009A1F47"/>
    <w:p w:rsidR="00C013B9" w:rsidRPr="002B4743" w:rsidRDefault="00C013B9" w:rsidP="00872966">
      <w:pPr>
        <w:pStyle w:val="ListParagraph"/>
        <w:numPr>
          <w:ilvl w:val="0"/>
          <w:numId w:val="22"/>
        </w:numPr>
        <w:ind w:left="360"/>
        <w:jc w:val="lowKashida"/>
        <w:rPr>
          <w:rFonts w:ascii="Times New Roman" w:hAnsi="Times New Roman" w:cs="Times New Roman"/>
          <w:b/>
          <w:bCs/>
          <w:sz w:val="26"/>
          <w:szCs w:val="26"/>
        </w:rPr>
      </w:pPr>
      <w:r w:rsidRPr="002B4743">
        <w:rPr>
          <w:rFonts w:ascii="Times New Roman" w:hAnsi="Times New Roman" w:cs="Times New Roman"/>
          <w:b/>
          <w:bCs/>
          <w:sz w:val="26"/>
          <w:szCs w:val="26"/>
        </w:rPr>
        <w:t xml:space="preserve"> Students (General Education, Islamic Education and Literacy) </w:t>
      </w:r>
    </w:p>
    <w:p w:rsidR="00C013B9" w:rsidRPr="002B4743" w:rsidRDefault="00C013B9" w:rsidP="00872966">
      <w:pPr>
        <w:pStyle w:val="ListParagraph"/>
        <w:numPr>
          <w:ilvl w:val="0"/>
          <w:numId w:val="21"/>
        </w:numPr>
        <w:jc w:val="lowKashida"/>
        <w:rPr>
          <w:rFonts w:ascii="Times New Roman" w:hAnsi="Times New Roman" w:cs="Times New Roman"/>
          <w:sz w:val="26"/>
          <w:szCs w:val="26"/>
        </w:rPr>
      </w:pPr>
      <w:r w:rsidRPr="002B4743">
        <w:rPr>
          <w:rFonts w:ascii="Times New Roman" w:hAnsi="Times New Roman" w:cs="Times New Roman"/>
          <w:sz w:val="26"/>
          <w:szCs w:val="26"/>
        </w:rPr>
        <w:t xml:space="preserve">Based on the recent EMIS data the total number of students that will be covered in this plan will be 9.6 million students which comprises of general education, Islamic educations and literacy programs. </w:t>
      </w:r>
    </w:p>
    <w:p w:rsidR="00C013B9" w:rsidRPr="002B4743" w:rsidRDefault="00C013B9" w:rsidP="00872966">
      <w:pPr>
        <w:pStyle w:val="ListParagraph"/>
        <w:numPr>
          <w:ilvl w:val="0"/>
          <w:numId w:val="21"/>
        </w:numPr>
        <w:jc w:val="lowKashida"/>
        <w:rPr>
          <w:rFonts w:ascii="Times New Roman" w:hAnsi="Times New Roman" w:cs="Times New Roman"/>
          <w:sz w:val="26"/>
          <w:szCs w:val="26"/>
        </w:rPr>
      </w:pPr>
      <w:r w:rsidRPr="002B4743">
        <w:rPr>
          <w:rFonts w:ascii="Times New Roman" w:hAnsi="Times New Roman" w:cs="Times New Roman"/>
          <w:sz w:val="26"/>
          <w:szCs w:val="26"/>
        </w:rPr>
        <w:t xml:space="preserve">3.7 million out of school children will also be encouraged to join one of the alternative learning pathways. At the end of the education cycle, through a systematic mechanism, their education will be certified and will be enrolled in the relevant grades in school. </w:t>
      </w:r>
    </w:p>
    <w:p w:rsidR="00C013B9" w:rsidRPr="002B4743" w:rsidRDefault="00C013B9" w:rsidP="00872966">
      <w:pPr>
        <w:pStyle w:val="ListParagraph"/>
        <w:numPr>
          <w:ilvl w:val="0"/>
          <w:numId w:val="21"/>
        </w:numPr>
        <w:jc w:val="lowKashida"/>
        <w:rPr>
          <w:rFonts w:ascii="Times New Roman" w:hAnsi="Times New Roman" w:cs="Times New Roman"/>
          <w:sz w:val="26"/>
          <w:szCs w:val="26"/>
        </w:rPr>
      </w:pPr>
      <w:r w:rsidRPr="002B4743">
        <w:rPr>
          <w:rFonts w:ascii="Times New Roman" w:hAnsi="Times New Roman" w:cs="Times New Roman"/>
          <w:sz w:val="26"/>
          <w:szCs w:val="26"/>
        </w:rPr>
        <w:t xml:space="preserve">Returnee and IDP children will also be enrolled to one of the alternative learning pathway programs and at the end of the school closure they will be certified and enrolled in the relevant grades in schools. </w:t>
      </w:r>
    </w:p>
    <w:p w:rsidR="00C013B9" w:rsidRPr="002B4743" w:rsidRDefault="00C013B9" w:rsidP="00872966">
      <w:pPr>
        <w:pStyle w:val="ListParagraph"/>
        <w:numPr>
          <w:ilvl w:val="0"/>
          <w:numId w:val="21"/>
        </w:numPr>
        <w:jc w:val="lowKashida"/>
        <w:rPr>
          <w:rFonts w:ascii="Times New Roman" w:hAnsi="Times New Roman" w:cs="Times New Roman"/>
          <w:sz w:val="26"/>
          <w:szCs w:val="26"/>
        </w:rPr>
      </w:pPr>
      <w:r w:rsidRPr="002B4743">
        <w:rPr>
          <w:rFonts w:ascii="Times New Roman" w:hAnsi="Times New Roman" w:cs="Times New Roman"/>
          <w:sz w:val="26"/>
          <w:szCs w:val="26"/>
        </w:rPr>
        <w:t xml:space="preserve">Literacy students just like general education will be benefited from distance education. </w:t>
      </w:r>
    </w:p>
    <w:tbl>
      <w:tblPr>
        <w:tblStyle w:val="TableGrid"/>
        <w:tblW w:w="0" w:type="auto"/>
        <w:tblLook w:val="04A0" w:firstRow="1" w:lastRow="0" w:firstColumn="1" w:lastColumn="0" w:noHBand="0" w:noVBand="1"/>
      </w:tblPr>
      <w:tblGrid>
        <w:gridCol w:w="4675"/>
        <w:gridCol w:w="4675"/>
      </w:tblGrid>
      <w:tr w:rsidR="00C013B9" w:rsidRPr="002B4743" w:rsidTr="00682803">
        <w:tc>
          <w:tcPr>
            <w:tcW w:w="4675" w:type="dxa"/>
            <w:shd w:val="clear" w:color="auto" w:fill="95B3D7" w:themeFill="accent1" w:themeFillTint="99"/>
          </w:tcPr>
          <w:p w:rsidR="00C013B9" w:rsidRPr="002B4743" w:rsidRDefault="00C013B9" w:rsidP="002B4743">
            <w:pPr>
              <w:jc w:val="lowKashida"/>
              <w:rPr>
                <w:rFonts w:ascii="Times New Roman" w:hAnsi="Times New Roman" w:cs="Times New Roman"/>
                <w:sz w:val="26"/>
                <w:szCs w:val="26"/>
              </w:rPr>
            </w:pPr>
            <w:r w:rsidRPr="002B4743">
              <w:rPr>
                <w:rFonts w:ascii="Times New Roman" w:hAnsi="Times New Roman" w:cs="Times New Roman"/>
                <w:sz w:val="26"/>
                <w:szCs w:val="26"/>
              </w:rPr>
              <w:t>Student groups</w:t>
            </w:r>
          </w:p>
        </w:tc>
        <w:tc>
          <w:tcPr>
            <w:tcW w:w="4675" w:type="dxa"/>
            <w:shd w:val="clear" w:color="auto" w:fill="95B3D7" w:themeFill="accent1" w:themeFillTint="99"/>
          </w:tcPr>
          <w:p w:rsidR="00C013B9" w:rsidRPr="002B4743" w:rsidRDefault="00C013B9" w:rsidP="002B4743">
            <w:pPr>
              <w:jc w:val="lowKashida"/>
              <w:rPr>
                <w:rFonts w:ascii="Times New Roman" w:hAnsi="Times New Roman" w:cs="Times New Roman"/>
                <w:sz w:val="26"/>
                <w:szCs w:val="26"/>
              </w:rPr>
            </w:pPr>
            <w:r w:rsidRPr="002B4743">
              <w:rPr>
                <w:rFonts w:ascii="Times New Roman" w:hAnsi="Times New Roman" w:cs="Times New Roman"/>
                <w:sz w:val="26"/>
                <w:szCs w:val="26"/>
              </w:rPr>
              <w:t>Total numbers</w:t>
            </w:r>
          </w:p>
        </w:tc>
      </w:tr>
      <w:tr w:rsidR="00C013B9" w:rsidRPr="002B4743" w:rsidTr="00C013B9">
        <w:tc>
          <w:tcPr>
            <w:tcW w:w="4675" w:type="dxa"/>
          </w:tcPr>
          <w:p w:rsidR="00C013B9" w:rsidRPr="002B4743" w:rsidRDefault="00C013B9" w:rsidP="002B4743">
            <w:pPr>
              <w:jc w:val="lowKashida"/>
              <w:rPr>
                <w:rFonts w:ascii="Times New Roman" w:hAnsi="Times New Roman" w:cs="Times New Roman"/>
                <w:sz w:val="26"/>
                <w:szCs w:val="26"/>
              </w:rPr>
            </w:pPr>
            <w:r w:rsidRPr="002B4743">
              <w:rPr>
                <w:rFonts w:ascii="Times New Roman" w:hAnsi="Times New Roman" w:cs="Times New Roman"/>
                <w:sz w:val="26"/>
                <w:szCs w:val="26"/>
              </w:rPr>
              <w:t xml:space="preserve">New enrollments (that have not yet enrolled in this education calendar) </w:t>
            </w:r>
          </w:p>
        </w:tc>
        <w:tc>
          <w:tcPr>
            <w:tcW w:w="4675" w:type="dxa"/>
          </w:tcPr>
          <w:p w:rsidR="00C013B9" w:rsidRPr="002B4743" w:rsidRDefault="00C013B9" w:rsidP="002B4743">
            <w:pPr>
              <w:jc w:val="lowKashida"/>
              <w:rPr>
                <w:rFonts w:ascii="Times New Roman" w:hAnsi="Times New Roman" w:cs="Times New Roman"/>
                <w:sz w:val="26"/>
                <w:szCs w:val="26"/>
              </w:rPr>
            </w:pPr>
            <w:r w:rsidRPr="002B4743">
              <w:rPr>
                <w:rFonts w:ascii="Times New Roman" w:hAnsi="Times New Roman" w:cs="Times New Roman"/>
                <w:sz w:val="26"/>
                <w:szCs w:val="26"/>
              </w:rPr>
              <w:t>Close to 1 Million</w:t>
            </w:r>
          </w:p>
        </w:tc>
      </w:tr>
      <w:tr w:rsidR="00C013B9" w:rsidRPr="002B4743" w:rsidTr="00C013B9">
        <w:tc>
          <w:tcPr>
            <w:tcW w:w="4675" w:type="dxa"/>
          </w:tcPr>
          <w:p w:rsidR="00C013B9" w:rsidRPr="002B4743" w:rsidRDefault="00C013B9" w:rsidP="002B4743">
            <w:pPr>
              <w:jc w:val="lowKashida"/>
              <w:rPr>
                <w:rFonts w:ascii="Times New Roman" w:hAnsi="Times New Roman" w:cs="Times New Roman"/>
                <w:sz w:val="26"/>
                <w:szCs w:val="26"/>
              </w:rPr>
            </w:pPr>
            <w:r w:rsidRPr="002B4743">
              <w:rPr>
                <w:rFonts w:ascii="Times New Roman" w:hAnsi="Times New Roman" w:cs="Times New Roman"/>
                <w:sz w:val="26"/>
                <w:szCs w:val="26"/>
              </w:rPr>
              <w:t>Total number of students (grade 2-12)</w:t>
            </w:r>
          </w:p>
        </w:tc>
        <w:tc>
          <w:tcPr>
            <w:tcW w:w="4675" w:type="dxa"/>
          </w:tcPr>
          <w:p w:rsidR="00C013B9" w:rsidRPr="002B4743" w:rsidRDefault="00C013B9" w:rsidP="002B4743">
            <w:pPr>
              <w:tabs>
                <w:tab w:val="left" w:pos="1300"/>
              </w:tabs>
              <w:jc w:val="lowKashida"/>
              <w:rPr>
                <w:rFonts w:ascii="Times New Roman" w:hAnsi="Times New Roman" w:cs="Times New Roman"/>
                <w:sz w:val="26"/>
                <w:szCs w:val="26"/>
              </w:rPr>
            </w:pPr>
            <w:r w:rsidRPr="002B4743">
              <w:rPr>
                <w:rFonts w:ascii="Times New Roman" w:hAnsi="Times New Roman" w:cs="Times New Roman"/>
                <w:sz w:val="26"/>
                <w:szCs w:val="26"/>
              </w:rPr>
              <w:t>6.3 Million</w:t>
            </w:r>
          </w:p>
        </w:tc>
      </w:tr>
      <w:tr w:rsidR="00C013B9" w:rsidRPr="002B4743" w:rsidTr="00C013B9">
        <w:tc>
          <w:tcPr>
            <w:tcW w:w="4675" w:type="dxa"/>
          </w:tcPr>
          <w:p w:rsidR="00C013B9" w:rsidRPr="002B4743" w:rsidRDefault="00C013B9" w:rsidP="002B4743">
            <w:pPr>
              <w:jc w:val="lowKashida"/>
              <w:rPr>
                <w:rFonts w:ascii="Times New Roman" w:hAnsi="Times New Roman" w:cs="Times New Roman"/>
                <w:sz w:val="26"/>
                <w:szCs w:val="26"/>
              </w:rPr>
            </w:pPr>
            <w:r w:rsidRPr="002B4743">
              <w:rPr>
                <w:rFonts w:ascii="Times New Roman" w:hAnsi="Times New Roman" w:cs="Times New Roman"/>
                <w:sz w:val="26"/>
                <w:szCs w:val="26"/>
              </w:rPr>
              <w:t>Out of school children</w:t>
            </w:r>
          </w:p>
        </w:tc>
        <w:tc>
          <w:tcPr>
            <w:tcW w:w="4675" w:type="dxa"/>
          </w:tcPr>
          <w:p w:rsidR="00C013B9" w:rsidRPr="002B4743" w:rsidRDefault="00C013B9" w:rsidP="002B4743">
            <w:pPr>
              <w:jc w:val="lowKashida"/>
              <w:rPr>
                <w:rFonts w:ascii="Times New Roman" w:hAnsi="Times New Roman" w:cs="Times New Roman"/>
                <w:sz w:val="26"/>
                <w:szCs w:val="26"/>
              </w:rPr>
            </w:pPr>
            <w:r w:rsidRPr="002B4743">
              <w:rPr>
                <w:rFonts w:ascii="Times New Roman" w:hAnsi="Times New Roman" w:cs="Times New Roman"/>
                <w:sz w:val="26"/>
                <w:szCs w:val="26"/>
              </w:rPr>
              <w:t>3.7 Million</w:t>
            </w:r>
          </w:p>
        </w:tc>
      </w:tr>
      <w:tr w:rsidR="00C013B9" w:rsidRPr="002B4743" w:rsidTr="00C013B9">
        <w:tc>
          <w:tcPr>
            <w:tcW w:w="4675" w:type="dxa"/>
          </w:tcPr>
          <w:p w:rsidR="00C013B9" w:rsidRPr="002B4743" w:rsidRDefault="00C013B9" w:rsidP="002B4743">
            <w:pPr>
              <w:jc w:val="lowKashida"/>
              <w:rPr>
                <w:rFonts w:ascii="Times New Roman" w:hAnsi="Times New Roman" w:cs="Times New Roman"/>
                <w:sz w:val="26"/>
                <w:szCs w:val="26"/>
              </w:rPr>
            </w:pPr>
            <w:r w:rsidRPr="002B4743">
              <w:rPr>
                <w:rFonts w:ascii="Times New Roman" w:hAnsi="Times New Roman" w:cs="Times New Roman"/>
                <w:sz w:val="26"/>
                <w:szCs w:val="26"/>
              </w:rPr>
              <w:t>Returnee students</w:t>
            </w:r>
          </w:p>
        </w:tc>
        <w:tc>
          <w:tcPr>
            <w:tcW w:w="4675" w:type="dxa"/>
          </w:tcPr>
          <w:p w:rsidR="00C013B9" w:rsidRPr="002B4743" w:rsidRDefault="00C013B9" w:rsidP="002B4743">
            <w:pPr>
              <w:jc w:val="lowKashida"/>
              <w:rPr>
                <w:rFonts w:ascii="Times New Roman" w:hAnsi="Times New Roman" w:cs="Times New Roman"/>
                <w:sz w:val="26"/>
                <w:szCs w:val="26"/>
              </w:rPr>
            </w:pPr>
            <w:r w:rsidRPr="002B4743">
              <w:rPr>
                <w:rFonts w:ascii="Times New Roman" w:hAnsi="Times New Roman" w:cs="Times New Roman"/>
                <w:sz w:val="26"/>
                <w:szCs w:val="26"/>
              </w:rPr>
              <w:t>Fluctuating data so far</w:t>
            </w:r>
          </w:p>
        </w:tc>
      </w:tr>
    </w:tbl>
    <w:p w:rsidR="00C013B9" w:rsidRPr="002B4743" w:rsidRDefault="00C013B9" w:rsidP="002B4743">
      <w:pPr>
        <w:jc w:val="lowKashida"/>
        <w:rPr>
          <w:rFonts w:ascii="Times New Roman" w:hAnsi="Times New Roman" w:cs="Times New Roman"/>
          <w:sz w:val="26"/>
          <w:szCs w:val="26"/>
        </w:rPr>
      </w:pPr>
    </w:p>
    <w:p w:rsidR="00C013B9" w:rsidRPr="002B4743" w:rsidRDefault="00C013B9" w:rsidP="00872966">
      <w:pPr>
        <w:pStyle w:val="ListParagraph"/>
        <w:numPr>
          <w:ilvl w:val="0"/>
          <w:numId w:val="22"/>
        </w:numPr>
        <w:ind w:left="360"/>
        <w:jc w:val="lowKashida"/>
        <w:rPr>
          <w:rFonts w:ascii="Times New Roman" w:hAnsi="Times New Roman" w:cs="Times New Roman"/>
          <w:b/>
          <w:bCs/>
          <w:sz w:val="26"/>
          <w:szCs w:val="26"/>
        </w:rPr>
      </w:pPr>
      <w:r w:rsidRPr="002B4743">
        <w:rPr>
          <w:rFonts w:ascii="Times New Roman" w:hAnsi="Times New Roman" w:cs="Times New Roman"/>
          <w:b/>
          <w:bCs/>
          <w:sz w:val="26"/>
          <w:szCs w:val="26"/>
        </w:rPr>
        <w:t xml:space="preserve">Teachers and Head Teachers (General Education and Islamic Education) </w:t>
      </w:r>
    </w:p>
    <w:p w:rsidR="00C013B9" w:rsidRPr="002B4743" w:rsidRDefault="00C013B9" w:rsidP="002B4743">
      <w:pPr>
        <w:jc w:val="lowKashida"/>
        <w:rPr>
          <w:rFonts w:ascii="Times New Roman" w:hAnsi="Times New Roman" w:cs="Times New Roman"/>
          <w:sz w:val="26"/>
          <w:szCs w:val="26"/>
          <w:lang w:bidi="prs-AF"/>
        </w:rPr>
      </w:pPr>
      <w:r w:rsidRPr="002B4743">
        <w:rPr>
          <w:rFonts w:ascii="Times New Roman" w:hAnsi="Times New Roman" w:cs="Times New Roman"/>
          <w:sz w:val="26"/>
          <w:szCs w:val="26"/>
        </w:rPr>
        <w:t xml:space="preserve">All general education and Islamic education teachers will be provided with educational and training materials and they will increase their capacity in 1- Core subjects, 2- Class management, 3- </w:t>
      </w:r>
      <w:r w:rsidRPr="002B4743">
        <w:rPr>
          <w:rFonts w:ascii="Times New Roman" w:hAnsi="Times New Roman" w:cs="Times New Roman"/>
          <w:sz w:val="26"/>
          <w:szCs w:val="26"/>
          <w:lang w:bidi="prs-AF"/>
        </w:rPr>
        <w:t xml:space="preserve">Assessment mechanisms, 4- Child psychology and 5- Self teaching and learning methods. Teacher will be provided with hard copies of the mentioned training material in schools and these material will be available online in MoE website as well. </w:t>
      </w:r>
    </w:p>
    <w:p w:rsidR="00C013B9" w:rsidRPr="002B4743" w:rsidRDefault="00C013B9" w:rsidP="00872966">
      <w:pPr>
        <w:pStyle w:val="ListParagraph"/>
        <w:numPr>
          <w:ilvl w:val="0"/>
          <w:numId w:val="22"/>
        </w:numPr>
        <w:jc w:val="lowKashida"/>
        <w:rPr>
          <w:rFonts w:ascii="Times New Roman" w:hAnsi="Times New Roman" w:cs="Times New Roman"/>
          <w:b/>
          <w:bCs/>
          <w:sz w:val="26"/>
          <w:szCs w:val="26"/>
        </w:rPr>
      </w:pPr>
      <w:r w:rsidRPr="002B4743">
        <w:rPr>
          <w:rFonts w:ascii="Times New Roman" w:hAnsi="Times New Roman" w:cs="Times New Roman"/>
          <w:b/>
          <w:bCs/>
          <w:sz w:val="26"/>
          <w:szCs w:val="26"/>
        </w:rPr>
        <w:t>School and Madrasa Principals</w:t>
      </w:r>
    </w:p>
    <w:p w:rsidR="001F2513" w:rsidRDefault="00C013B9" w:rsidP="002B4743">
      <w:pPr>
        <w:jc w:val="lowKashida"/>
        <w:rPr>
          <w:rFonts w:ascii="Times New Roman" w:hAnsi="Times New Roman" w:cs="Times New Roman"/>
          <w:sz w:val="26"/>
          <w:szCs w:val="26"/>
          <w:lang w:bidi="prs-AF"/>
        </w:rPr>
      </w:pPr>
      <w:r w:rsidRPr="002B4743">
        <w:rPr>
          <w:rFonts w:ascii="Times New Roman" w:hAnsi="Times New Roman" w:cs="Times New Roman"/>
          <w:sz w:val="26"/>
          <w:szCs w:val="26"/>
        </w:rPr>
        <w:t xml:space="preserve">All the school and madrasa principals will undertake the self-learning and training packages in order to develop their competencies in school/madrasa management. </w:t>
      </w:r>
      <w:r w:rsidRPr="002B4743">
        <w:rPr>
          <w:rFonts w:ascii="Times New Roman" w:hAnsi="Times New Roman" w:cs="Times New Roman"/>
          <w:sz w:val="26"/>
          <w:szCs w:val="26"/>
          <w:lang w:bidi="prs-AF"/>
        </w:rPr>
        <w:t>Principals will be provided with hard copies of the training material in schools and these material will be available online in MoE website as well.</w:t>
      </w:r>
    </w:p>
    <w:p w:rsidR="002B4743" w:rsidRPr="002B4743" w:rsidRDefault="002B4743" w:rsidP="002B4743">
      <w:pPr>
        <w:jc w:val="lowKashida"/>
        <w:rPr>
          <w:rFonts w:ascii="Times New Roman" w:hAnsi="Times New Roman" w:cs="Times New Roman"/>
          <w:sz w:val="26"/>
          <w:szCs w:val="26"/>
        </w:rPr>
      </w:pPr>
    </w:p>
    <w:p w:rsidR="00061369" w:rsidRPr="009A1F47" w:rsidRDefault="00DC2ADD" w:rsidP="00872966">
      <w:pPr>
        <w:pStyle w:val="Heading3"/>
        <w:numPr>
          <w:ilvl w:val="0"/>
          <w:numId w:val="38"/>
        </w:numPr>
        <w:shd w:val="clear" w:color="auto" w:fill="C2D69B" w:themeFill="accent3" w:themeFillTint="99"/>
        <w:ind w:left="360"/>
        <w:rPr>
          <w:sz w:val="32"/>
          <w:szCs w:val="32"/>
          <w:rtl/>
        </w:rPr>
      </w:pPr>
      <w:bookmarkStart w:id="6" w:name="_Toc39664908"/>
      <w:r w:rsidRPr="009A1F47">
        <w:rPr>
          <w:sz w:val="32"/>
          <w:szCs w:val="32"/>
        </w:rPr>
        <w:t>Alternative Learning Mechanism Options</w:t>
      </w:r>
      <w:bookmarkEnd w:id="6"/>
    </w:p>
    <w:p w:rsidR="009A1F47" w:rsidRDefault="009A1F47" w:rsidP="009A7193">
      <w:pPr>
        <w:spacing w:after="0"/>
        <w:jc w:val="lowKashida"/>
        <w:rPr>
          <w:rFonts w:ascii="Times New Roman" w:hAnsi="Times New Roman" w:cs="Times New Roman"/>
          <w:sz w:val="26"/>
          <w:szCs w:val="26"/>
          <w:lang w:bidi="fa-IR"/>
        </w:rPr>
      </w:pPr>
    </w:p>
    <w:p w:rsidR="00BE0C4F" w:rsidRDefault="00BE0C4F" w:rsidP="009A7193">
      <w:pPr>
        <w:spacing w:after="0"/>
        <w:jc w:val="lowKashida"/>
        <w:rPr>
          <w:rFonts w:ascii="Times New Roman" w:hAnsi="Times New Roman" w:cs="Times New Roman"/>
          <w:sz w:val="26"/>
          <w:szCs w:val="26"/>
          <w:lang w:bidi="fa-IR"/>
        </w:rPr>
      </w:pPr>
      <w:r w:rsidRPr="002B4743">
        <w:rPr>
          <w:rFonts w:ascii="Times New Roman" w:hAnsi="Times New Roman" w:cs="Times New Roman"/>
          <w:sz w:val="26"/>
          <w:szCs w:val="26"/>
          <w:lang w:bidi="fa-IR"/>
        </w:rPr>
        <w:t xml:space="preserve">With the available resources, the Ministry of Education of Afghanistan is considering 3 alternative learning options: </w:t>
      </w:r>
      <w:r w:rsidR="000F6B51" w:rsidRPr="002B4743">
        <w:rPr>
          <w:rFonts w:ascii="Times New Roman" w:hAnsi="Times New Roman" w:cs="Times New Roman"/>
          <w:sz w:val="26"/>
          <w:szCs w:val="26"/>
          <w:rtl/>
          <w:lang w:bidi="fa-IR"/>
        </w:rPr>
        <w:t xml:space="preserve"> </w:t>
      </w:r>
    </w:p>
    <w:p w:rsidR="009A7193" w:rsidRPr="002B4743" w:rsidRDefault="009A7193" w:rsidP="009A7193">
      <w:pPr>
        <w:spacing w:after="0"/>
        <w:jc w:val="lowKashida"/>
        <w:rPr>
          <w:rFonts w:ascii="Times New Roman" w:hAnsi="Times New Roman" w:cs="Times New Roman"/>
          <w:sz w:val="26"/>
          <w:szCs w:val="26"/>
          <w:lang w:bidi="fa-IR"/>
        </w:rPr>
      </w:pPr>
    </w:p>
    <w:p w:rsidR="00E74817" w:rsidRPr="002B4743" w:rsidRDefault="00BE0C4F" w:rsidP="00546C5B">
      <w:pPr>
        <w:pStyle w:val="ListParagraph"/>
        <w:numPr>
          <w:ilvl w:val="0"/>
          <w:numId w:val="1"/>
        </w:numPr>
        <w:spacing w:after="0"/>
        <w:jc w:val="lowKashida"/>
        <w:rPr>
          <w:rFonts w:ascii="Times New Roman" w:hAnsi="Times New Roman" w:cs="Times New Roman"/>
          <w:sz w:val="26"/>
          <w:szCs w:val="26"/>
          <w:lang w:bidi="fa-IR"/>
        </w:rPr>
      </w:pPr>
      <w:r w:rsidRPr="002B4743">
        <w:rPr>
          <w:rFonts w:ascii="Times New Roman" w:hAnsi="Times New Roman" w:cs="Times New Roman"/>
          <w:sz w:val="26"/>
          <w:szCs w:val="26"/>
          <w:lang w:bidi="fa-IR"/>
        </w:rPr>
        <w:t>Self-Learning</w:t>
      </w:r>
    </w:p>
    <w:p w:rsidR="00E74817" w:rsidRPr="002B4743" w:rsidRDefault="00BE0C4F" w:rsidP="00546C5B">
      <w:pPr>
        <w:pStyle w:val="ListParagraph"/>
        <w:numPr>
          <w:ilvl w:val="0"/>
          <w:numId w:val="1"/>
        </w:numPr>
        <w:spacing w:after="0"/>
        <w:jc w:val="lowKashida"/>
        <w:rPr>
          <w:rFonts w:ascii="Times New Roman" w:hAnsi="Times New Roman" w:cs="Times New Roman"/>
          <w:sz w:val="26"/>
          <w:szCs w:val="26"/>
          <w:lang w:bidi="fa-IR"/>
        </w:rPr>
      </w:pPr>
      <w:r w:rsidRPr="002B4743">
        <w:rPr>
          <w:rFonts w:ascii="Times New Roman" w:hAnsi="Times New Roman" w:cs="Times New Roman"/>
          <w:sz w:val="26"/>
          <w:szCs w:val="26"/>
          <w:lang w:bidi="fa-IR"/>
        </w:rPr>
        <w:t>Distance Learning</w:t>
      </w:r>
      <w:r w:rsidR="00E74817" w:rsidRPr="002B4743">
        <w:rPr>
          <w:rFonts w:ascii="Times New Roman" w:hAnsi="Times New Roman" w:cs="Times New Roman"/>
          <w:sz w:val="26"/>
          <w:szCs w:val="26"/>
          <w:rtl/>
          <w:lang w:bidi="fa-IR"/>
        </w:rPr>
        <w:t xml:space="preserve"> </w:t>
      </w:r>
    </w:p>
    <w:p w:rsidR="00872D04" w:rsidRPr="002B4743" w:rsidRDefault="00BE0C4F" w:rsidP="00546C5B">
      <w:pPr>
        <w:pStyle w:val="ListParagraph"/>
        <w:numPr>
          <w:ilvl w:val="0"/>
          <w:numId w:val="1"/>
        </w:numPr>
        <w:spacing w:after="0"/>
        <w:jc w:val="lowKashida"/>
        <w:rPr>
          <w:rFonts w:ascii="Times New Roman" w:hAnsi="Times New Roman" w:cs="Times New Roman"/>
          <w:sz w:val="26"/>
          <w:szCs w:val="26"/>
          <w:lang w:bidi="fa-IR"/>
        </w:rPr>
      </w:pPr>
      <w:r w:rsidRPr="002B4743">
        <w:rPr>
          <w:rFonts w:ascii="Times New Roman" w:hAnsi="Times New Roman" w:cs="Times New Roman"/>
          <w:sz w:val="26"/>
          <w:szCs w:val="26"/>
          <w:lang w:bidi="fa-IR"/>
        </w:rPr>
        <w:t>Small Group Learning</w:t>
      </w:r>
    </w:p>
    <w:p w:rsidR="00BE0C4F" w:rsidRPr="002B4743" w:rsidRDefault="00BE0C4F" w:rsidP="002B4743">
      <w:pPr>
        <w:spacing w:after="0"/>
        <w:jc w:val="lowKashida"/>
        <w:rPr>
          <w:rFonts w:ascii="Times New Roman" w:hAnsi="Times New Roman" w:cs="Times New Roman"/>
          <w:sz w:val="26"/>
          <w:szCs w:val="26"/>
          <w:rtl/>
          <w:lang w:bidi="fa-IR"/>
        </w:rPr>
      </w:pPr>
    </w:p>
    <w:p w:rsidR="005F2D64" w:rsidRPr="002B4743" w:rsidRDefault="00BE0C4F" w:rsidP="00546C5B">
      <w:pPr>
        <w:pStyle w:val="ListParagraph"/>
        <w:numPr>
          <w:ilvl w:val="0"/>
          <w:numId w:val="7"/>
        </w:numPr>
        <w:spacing w:after="0"/>
        <w:jc w:val="lowKashida"/>
        <w:rPr>
          <w:rFonts w:ascii="Times New Roman" w:hAnsi="Times New Roman" w:cs="Times New Roman"/>
          <w:b/>
          <w:bCs/>
          <w:sz w:val="26"/>
          <w:szCs w:val="26"/>
          <w:rtl/>
          <w:lang w:bidi="fa-IR"/>
        </w:rPr>
      </w:pPr>
      <w:r w:rsidRPr="002B4743">
        <w:rPr>
          <w:rFonts w:ascii="Times New Roman" w:hAnsi="Times New Roman" w:cs="Times New Roman"/>
          <w:b/>
          <w:bCs/>
          <w:sz w:val="26"/>
          <w:szCs w:val="26"/>
          <w:lang w:bidi="fa-IR"/>
        </w:rPr>
        <w:t>Self-Learning</w:t>
      </w:r>
      <w:r w:rsidR="005F2D64" w:rsidRPr="002B4743">
        <w:rPr>
          <w:rFonts w:ascii="Times New Roman" w:hAnsi="Times New Roman" w:cs="Times New Roman"/>
          <w:b/>
          <w:bCs/>
          <w:sz w:val="26"/>
          <w:szCs w:val="26"/>
          <w:rtl/>
          <w:lang w:bidi="fa-IR"/>
        </w:rPr>
        <w:t>:</w:t>
      </w:r>
    </w:p>
    <w:p w:rsidR="005F2D64" w:rsidRPr="002B4743" w:rsidRDefault="00BE0C4F" w:rsidP="009A7193">
      <w:pPr>
        <w:spacing w:after="0"/>
        <w:ind w:left="27"/>
        <w:jc w:val="lowKashida"/>
        <w:rPr>
          <w:rFonts w:ascii="Times New Roman" w:hAnsi="Times New Roman" w:cs="Times New Roman"/>
          <w:sz w:val="26"/>
          <w:szCs w:val="26"/>
          <w:rtl/>
          <w:lang w:bidi="fa-IR"/>
        </w:rPr>
      </w:pPr>
      <w:r w:rsidRPr="002B4743">
        <w:rPr>
          <w:rFonts w:ascii="Times New Roman" w:hAnsi="Times New Roman" w:cs="Times New Roman"/>
          <w:sz w:val="26"/>
          <w:szCs w:val="26"/>
          <w:lang w:bidi="fa-IR"/>
        </w:rPr>
        <w:t xml:space="preserve">All Social Science and Language subjects of General Education and Islamic Education of </w:t>
      </w:r>
      <w:r w:rsidR="003B1E57" w:rsidRPr="002B4743">
        <w:rPr>
          <w:rFonts w:ascii="Times New Roman" w:hAnsi="Times New Roman" w:cs="Times New Roman"/>
          <w:sz w:val="26"/>
          <w:szCs w:val="26"/>
          <w:lang w:bidi="fa-IR"/>
        </w:rPr>
        <w:t>lower-secondary</w:t>
      </w:r>
      <w:r w:rsidRPr="002B4743">
        <w:rPr>
          <w:rFonts w:ascii="Times New Roman" w:hAnsi="Times New Roman" w:cs="Times New Roman"/>
          <w:sz w:val="26"/>
          <w:szCs w:val="26"/>
          <w:lang w:bidi="fa-IR"/>
        </w:rPr>
        <w:t xml:space="preserve"> and </w:t>
      </w:r>
      <w:r w:rsidR="009A7193">
        <w:rPr>
          <w:rFonts w:ascii="Times New Roman" w:hAnsi="Times New Roman" w:cs="Times New Roman"/>
          <w:sz w:val="26"/>
          <w:szCs w:val="26"/>
          <w:lang w:bidi="fa-IR"/>
        </w:rPr>
        <w:t>upper</w:t>
      </w:r>
      <w:r w:rsidR="003B1E57" w:rsidRPr="002B4743">
        <w:rPr>
          <w:rFonts w:ascii="Times New Roman" w:hAnsi="Times New Roman" w:cs="Times New Roman"/>
          <w:sz w:val="26"/>
          <w:szCs w:val="26"/>
          <w:lang w:bidi="fa-IR"/>
        </w:rPr>
        <w:t>-</w:t>
      </w:r>
      <w:r w:rsidRPr="002B4743">
        <w:rPr>
          <w:rFonts w:ascii="Times New Roman" w:hAnsi="Times New Roman" w:cs="Times New Roman"/>
          <w:sz w:val="26"/>
          <w:szCs w:val="26"/>
          <w:lang w:bidi="fa-IR"/>
        </w:rPr>
        <w:t xml:space="preserve">secondary grades will be self-learned by students according to the guidelines of the MoE. At same time, social science and language classes will be air timed </w:t>
      </w:r>
      <w:r w:rsidR="009A7193">
        <w:rPr>
          <w:rFonts w:ascii="Times New Roman" w:hAnsi="Times New Roman" w:cs="Times New Roman"/>
          <w:sz w:val="26"/>
          <w:szCs w:val="26"/>
          <w:lang w:bidi="fa-IR"/>
        </w:rPr>
        <w:t>through local</w:t>
      </w:r>
      <w:r w:rsidRPr="002B4743">
        <w:rPr>
          <w:rFonts w:ascii="Times New Roman" w:hAnsi="Times New Roman" w:cs="Times New Roman"/>
          <w:sz w:val="26"/>
          <w:szCs w:val="26"/>
          <w:lang w:bidi="fa-IR"/>
        </w:rPr>
        <w:t xml:space="preserve"> radios. </w:t>
      </w:r>
      <w:r w:rsidR="003B1E57" w:rsidRPr="002B4743">
        <w:rPr>
          <w:rFonts w:ascii="Times New Roman" w:hAnsi="Times New Roman" w:cs="Times New Roman"/>
          <w:sz w:val="26"/>
          <w:szCs w:val="26"/>
          <w:lang w:bidi="fa-IR"/>
        </w:rPr>
        <w:t xml:space="preserve">Social sciences and other core subjects of Islamic education will be self-learned from lower-secondary till </w:t>
      </w:r>
      <w:r w:rsidR="009A7193">
        <w:rPr>
          <w:rFonts w:ascii="Times New Roman" w:hAnsi="Times New Roman" w:cs="Times New Roman"/>
          <w:sz w:val="26"/>
          <w:szCs w:val="26"/>
          <w:lang w:bidi="fa-IR"/>
        </w:rPr>
        <w:t>upper</w:t>
      </w:r>
      <w:r w:rsidR="003B1E57" w:rsidRPr="002B4743">
        <w:rPr>
          <w:rFonts w:ascii="Times New Roman" w:hAnsi="Times New Roman" w:cs="Times New Roman"/>
          <w:sz w:val="26"/>
          <w:szCs w:val="26"/>
          <w:lang w:bidi="fa-IR"/>
        </w:rPr>
        <w:t xml:space="preserve">-secondary </w:t>
      </w:r>
      <w:r w:rsidR="009A7193">
        <w:rPr>
          <w:rFonts w:ascii="Times New Roman" w:hAnsi="Times New Roman" w:cs="Times New Roman"/>
          <w:sz w:val="26"/>
          <w:szCs w:val="26"/>
          <w:lang w:bidi="fa-IR"/>
        </w:rPr>
        <w:t>levels</w:t>
      </w:r>
      <w:r w:rsidR="003B1E57" w:rsidRPr="002B4743">
        <w:rPr>
          <w:rFonts w:ascii="Times New Roman" w:hAnsi="Times New Roman" w:cs="Times New Roman"/>
          <w:sz w:val="26"/>
          <w:szCs w:val="26"/>
          <w:lang w:bidi="fa-IR"/>
        </w:rPr>
        <w:t>.  At the same time, teachers and principals will take this opportunity to build their capacity by following the guidelines of the MoE</w:t>
      </w:r>
      <w:r w:rsidR="009A7193">
        <w:rPr>
          <w:rFonts w:ascii="Times New Roman" w:hAnsi="Times New Roman" w:cs="Times New Roman"/>
          <w:sz w:val="26"/>
          <w:szCs w:val="26"/>
          <w:lang w:bidi="fa-IR"/>
        </w:rPr>
        <w:t xml:space="preserve"> and the learning materials distributed by the MoE</w:t>
      </w:r>
      <w:r w:rsidR="003B1E57" w:rsidRPr="002B4743">
        <w:rPr>
          <w:rFonts w:ascii="Times New Roman" w:hAnsi="Times New Roman" w:cs="Times New Roman"/>
          <w:sz w:val="26"/>
          <w:szCs w:val="26"/>
          <w:lang w:bidi="fa-IR"/>
        </w:rPr>
        <w:t xml:space="preserve"> in a self-learning environment. </w:t>
      </w:r>
    </w:p>
    <w:p w:rsidR="002324EF" w:rsidRPr="002B4743" w:rsidRDefault="002324EF" w:rsidP="002B4743">
      <w:pPr>
        <w:bidi/>
        <w:spacing w:after="0"/>
        <w:ind w:left="27"/>
        <w:jc w:val="lowKashida"/>
        <w:rPr>
          <w:rFonts w:ascii="Times New Roman" w:hAnsi="Times New Roman" w:cs="Times New Roman"/>
          <w:sz w:val="26"/>
          <w:szCs w:val="26"/>
          <w:rtl/>
          <w:lang w:bidi="fa-IR"/>
        </w:rPr>
      </w:pPr>
    </w:p>
    <w:tbl>
      <w:tblPr>
        <w:tblStyle w:val="TableGrid"/>
        <w:tblW w:w="0" w:type="auto"/>
        <w:tblLook w:val="04A0" w:firstRow="1" w:lastRow="0" w:firstColumn="1" w:lastColumn="0" w:noHBand="0" w:noVBand="1"/>
      </w:tblPr>
      <w:tblGrid>
        <w:gridCol w:w="1315"/>
        <w:gridCol w:w="1343"/>
        <w:gridCol w:w="2625"/>
        <w:gridCol w:w="2625"/>
        <w:gridCol w:w="1668"/>
      </w:tblGrid>
      <w:tr w:rsidR="00ED373D" w:rsidRPr="002B4743" w:rsidTr="00ED373D">
        <w:tc>
          <w:tcPr>
            <w:tcW w:w="1652" w:type="dxa"/>
            <w:shd w:val="clear" w:color="auto" w:fill="95B3D7" w:themeFill="accent1" w:themeFillTint="99"/>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Groups</w:t>
            </w:r>
          </w:p>
        </w:tc>
        <w:tc>
          <w:tcPr>
            <w:tcW w:w="1654" w:type="dxa"/>
            <w:shd w:val="clear" w:color="auto" w:fill="95B3D7" w:themeFill="accent1" w:themeFillTint="99"/>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Subjects</w:t>
            </w:r>
          </w:p>
        </w:tc>
        <w:tc>
          <w:tcPr>
            <w:tcW w:w="2136" w:type="dxa"/>
            <w:shd w:val="clear" w:color="auto" w:fill="95B3D7" w:themeFill="accent1" w:themeFillTint="99"/>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Mechanisms</w:t>
            </w:r>
          </w:p>
        </w:tc>
        <w:tc>
          <w:tcPr>
            <w:tcW w:w="2136" w:type="dxa"/>
            <w:shd w:val="clear" w:color="auto" w:fill="95B3D7" w:themeFill="accent1" w:themeFillTint="99"/>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Resources Needed</w:t>
            </w:r>
          </w:p>
        </w:tc>
        <w:tc>
          <w:tcPr>
            <w:tcW w:w="1772" w:type="dxa"/>
            <w:shd w:val="clear" w:color="auto" w:fill="95B3D7" w:themeFill="accent1" w:themeFillTint="99"/>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Supervision</w:t>
            </w:r>
          </w:p>
        </w:tc>
      </w:tr>
      <w:tr w:rsidR="00ED373D" w:rsidRPr="002B4743" w:rsidTr="00F7086A">
        <w:tc>
          <w:tcPr>
            <w:tcW w:w="1652" w:type="dxa"/>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 xml:space="preserve">Lower-Secondary and </w:t>
            </w:r>
            <w:r w:rsidR="009A7193">
              <w:rPr>
                <w:rFonts w:ascii="Times New Roman" w:hAnsi="Times New Roman" w:cs="Times New Roman"/>
                <w:sz w:val="26"/>
                <w:szCs w:val="26"/>
              </w:rPr>
              <w:t>Upper-</w:t>
            </w:r>
            <w:r w:rsidRPr="002B4743">
              <w:rPr>
                <w:rFonts w:ascii="Times New Roman" w:hAnsi="Times New Roman" w:cs="Times New Roman"/>
                <w:sz w:val="26"/>
                <w:szCs w:val="26"/>
              </w:rPr>
              <w:t xml:space="preserve"> Secondary</w:t>
            </w:r>
          </w:p>
        </w:tc>
        <w:tc>
          <w:tcPr>
            <w:tcW w:w="1654" w:type="dxa"/>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Social Sciences and National Languages</w:t>
            </w:r>
          </w:p>
        </w:tc>
        <w:tc>
          <w:tcPr>
            <w:tcW w:w="2136" w:type="dxa"/>
          </w:tcPr>
          <w:p w:rsidR="00ED373D" w:rsidRPr="002B4743" w:rsidRDefault="00ED373D" w:rsidP="00546C5B">
            <w:pPr>
              <w:pStyle w:val="ListParagraph"/>
              <w:numPr>
                <w:ilvl w:val="0"/>
                <w:numId w:val="3"/>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Radio</w:t>
            </w:r>
          </w:p>
          <w:p w:rsidR="00ED373D" w:rsidRPr="002B4743" w:rsidRDefault="00ED373D" w:rsidP="00546C5B">
            <w:pPr>
              <w:pStyle w:val="ListParagraph"/>
              <w:numPr>
                <w:ilvl w:val="0"/>
                <w:numId w:val="3"/>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Literate Parents</w:t>
            </w:r>
          </w:p>
          <w:p w:rsidR="00ED373D" w:rsidRPr="002B4743" w:rsidRDefault="00ED373D" w:rsidP="00546C5B">
            <w:pPr>
              <w:pStyle w:val="ListParagraph"/>
              <w:numPr>
                <w:ilvl w:val="0"/>
                <w:numId w:val="3"/>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Applications</w:t>
            </w:r>
          </w:p>
        </w:tc>
        <w:tc>
          <w:tcPr>
            <w:tcW w:w="2136" w:type="dxa"/>
          </w:tcPr>
          <w:p w:rsidR="00ED373D" w:rsidRPr="002B4743" w:rsidRDefault="00ED373D" w:rsidP="00546C5B">
            <w:pPr>
              <w:pStyle w:val="ListParagraph"/>
              <w:numPr>
                <w:ilvl w:val="0"/>
                <w:numId w:val="4"/>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Books</w:t>
            </w:r>
          </w:p>
          <w:p w:rsidR="00ED373D" w:rsidRPr="002B4743" w:rsidRDefault="00ED373D" w:rsidP="00546C5B">
            <w:pPr>
              <w:pStyle w:val="ListParagraph"/>
              <w:numPr>
                <w:ilvl w:val="0"/>
                <w:numId w:val="4"/>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Applications</w:t>
            </w:r>
          </w:p>
          <w:p w:rsidR="00ED373D" w:rsidRPr="002B4743" w:rsidRDefault="00ED373D" w:rsidP="00546C5B">
            <w:pPr>
              <w:pStyle w:val="ListParagraph"/>
              <w:numPr>
                <w:ilvl w:val="0"/>
                <w:numId w:val="4"/>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Soft version of material</w:t>
            </w:r>
          </w:p>
        </w:tc>
        <w:tc>
          <w:tcPr>
            <w:tcW w:w="1772" w:type="dxa"/>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 xml:space="preserve">4.5 month examinations. </w:t>
            </w:r>
          </w:p>
        </w:tc>
      </w:tr>
      <w:tr w:rsidR="00ED373D" w:rsidRPr="002B4743" w:rsidTr="00F7086A">
        <w:tc>
          <w:tcPr>
            <w:tcW w:w="1652" w:type="dxa"/>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Teachers</w:t>
            </w:r>
          </w:p>
        </w:tc>
        <w:tc>
          <w:tcPr>
            <w:tcW w:w="1654" w:type="dxa"/>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Capacity building for teachers</w:t>
            </w:r>
          </w:p>
        </w:tc>
        <w:tc>
          <w:tcPr>
            <w:tcW w:w="2136" w:type="dxa"/>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Learning packages</w:t>
            </w:r>
          </w:p>
        </w:tc>
        <w:tc>
          <w:tcPr>
            <w:tcW w:w="2136" w:type="dxa"/>
          </w:tcPr>
          <w:p w:rsidR="00ED373D" w:rsidRPr="002B4743" w:rsidRDefault="00ED373D" w:rsidP="00546C5B">
            <w:pPr>
              <w:pStyle w:val="ListParagraph"/>
              <w:numPr>
                <w:ilvl w:val="0"/>
                <w:numId w:val="5"/>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Internet</w:t>
            </w:r>
          </w:p>
          <w:p w:rsidR="00ED373D" w:rsidRPr="002B4743" w:rsidRDefault="00ED373D" w:rsidP="00546C5B">
            <w:pPr>
              <w:pStyle w:val="ListParagraph"/>
              <w:numPr>
                <w:ilvl w:val="0"/>
                <w:numId w:val="5"/>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Soft version of the material</w:t>
            </w:r>
          </w:p>
        </w:tc>
        <w:tc>
          <w:tcPr>
            <w:tcW w:w="1772" w:type="dxa"/>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Examination through academic supervisors and ensuring transparency through central level supervision</w:t>
            </w:r>
          </w:p>
        </w:tc>
      </w:tr>
      <w:tr w:rsidR="00ED373D" w:rsidRPr="002B4743" w:rsidTr="00F7086A">
        <w:tc>
          <w:tcPr>
            <w:tcW w:w="1652" w:type="dxa"/>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Principles</w:t>
            </w:r>
          </w:p>
        </w:tc>
        <w:tc>
          <w:tcPr>
            <w:tcW w:w="1654" w:type="dxa"/>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 xml:space="preserve">Capacity building </w:t>
            </w:r>
            <w:r w:rsidRPr="002B4743">
              <w:rPr>
                <w:rFonts w:ascii="Times New Roman" w:hAnsi="Times New Roman" w:cs="Times New Roman"/>
                <w:sz w:val="26"/>
                <w:szCs w:val="26"/>
              </w:rPr>
              <w:lastRenderedPageBreak/>
              <w:t>subjects</w:t>
            </w:r>
          </w:p>
        </w:tc>
        <w:tc>
          <w:tcPr>
            <w:tcW w:w="2136" w:type="dxa"/>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lastRenderedPageBreak/>
              <w:t>Learning packages</w:t>
            </w:r>
          </w:p>
        </w:tc>
        <w:tc>
          <w:tcPr>
            <w:tcW w:w="2136" w:type="dxa"/>
          </w:tcPr>
          <w:p w:rsidR="00ED373D" w:rsidRPr="002B4743" w:rsidRDefault="00ED373D" w:rsidP="00546C5B">
            <w:pPr>
              <w:pStyle w:val="ListParagraph"/>
              <w:numPr>
                <w:ilvl w:val="0"/>
                <w:numId w:val="6"/>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Internet</w:t>
            </w:r>
          </w:p>
          <w:p w:rsidR="00ED373D" w:rsidRPr="002B4743" w:rsidRDefault="00ED373D" w:rsidP="00546C5B">
            <w:pPr>
              <w:pStyle w:val="ListParagraph"/>
              <w:numPr>
                <w:ilvl w:val="0"/>
                <w:numId w:val="6"/>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Soft version of the material</w:t>
            </w:r>
          </w:p>
        </w:tc>
        <w:tc>
          <w:tcPr>
            <w:tcW w:w="1772" w:type="dxa"/>
          </w:tcPr>
          <w:p w:rsidR="00ED373D" w:rsidRPr="002B4743" w:rsidRDefault="00ED373D" w:rsidP="002B4743">
            <w:pPr>
              <w:jc w:val="lowKashida"/>
              <w:rPr>
                <w:rFonts w:ascii="Times New Roman" w:hAnsi="Times New Roman" w:cs="Times New Roman"/>
                <w:sz w:val="26"/>
                <w:szCs w:val="26"/>
              </w:rPr>
            </w:pPr>
            <w:r w:rsidRPr="002B4743">
              <w:rPr>
                <w:rFonts w:ascii="Times New Roman" w:hAnsi="Times New Roman" w:cs="Times New Roman"/>
                <w:sz w:val="26"/>
                <w:szCs w:val="26"/>
              </w:rPr>
              <w:t xml:space="preserve">Examination by the DED </w:t>
            </w:r>
            <w:r w:rsidRPr="002B4743">
              <w:rPr>
                <w:rFonts w:ascii="Times New Roman" w:hAnsi="Times New Roman" w:cs="Times New Roman"/>
                <w:sz w:val="26"/>
                <w:szCs w:val="26"/>
              </w:rPr>
              <w:lastRenderedPageBreak/>
              <w:t xml:space="preserve">and Academic supervisors and overall supervision from national level. </w:t>
            </w:r>
          </w:p>
        </w:tc>
      </w:tr>
    </w:tbl>
    <w:p w:rsidR="009A7193" w:rsidRDefault="009A7193" w:rsidP="002B4743">
      <w:pPr>
        <w:spacing w:after="0"/>
        <w:jc w:val="lowKashida"/>
        <w:rPr>
          <w:rFonts w:ascii="Times New Roman" w:hAnsi="Times New Roman" w:cs="Times New Roman"/>
          <w:b/>
          <w:bCs/>
          <w:sz w:val="26"/>
          <w:szCs w:val="26"/>
          <w:lang w:bidi="fa-IR"/>
        </w:rPr>
      </w:pPr>
    </w:p>
    <w:p w:rsidR="00DC2ADD" w:rsidRPr="009A7193" w:rsidRDefault="00DC2ADD" w:rsidP="009A7193">
      <w:pPr>
        <w:spacing w:after="0"/>
        <w:jc w:val="lowKashida"/>
        <w:rPr>
          <w:rFonts w:ascii="Times New Roman" w:hAnsi="Times New Roman" w:cs="Times New Roman"/>
          <w:b/>
          <w:bCs/>
          <w:sz w:val="26"/>
          <w:szCs w:val="26"/>
          <w:lang w:bidi="fa-IR"/>
        </w:rPr>
      </w:pPr>
      <w:r w:rsidRPr="002B4743">
        <w:rPr>
          <w:rFonts w:ascii="Times New Roman" w:hAnsi="Times New Roman" w:cs="Times New Roman"/>
          <w:b/>
          <w:bCs/>
          <w:sz w:val="26"/>
          <w:szCs w:val="26"/>
          <w:lang w:bidi="fa-IR"/>
        </w:rPr>
        <w:t xml:space="preserve">B. Distance Learning </w:t>
      </w:r>
    </w:p>
    <w:p w:rsidR="002B4743" w:rsidRPr="002B4743" w:rsidRDefault="00DC2ADD" w:rsidP="009A7193">
      <w:pPr>
        <w:spacing w:after="0"/>
        <w:jc w:val="lowKashida"/>
        <w:rPr>
          <w:rFonts w:ascii="Times New Roman" w:hAnsi="Times New Roman" w:cs="Times New Roman"/>
          <w:sz w:val="26"/>
          <w:szCs w:val="26"/>
          <w:lang w:bidi="fa-IR"/>
        </w:rPr>
      </w:pPr>
      <w:r w:rsidRPr="002B4743">
        <w:rPr>
          <w:rFonts w:ascii="Times New Roman" w:hAnsi="Times New Roman" w:cs="Times New Roman"/>
          <w:sz w:val="26"/>
          <w:szCs w:val="26"/>
          <w:lang w:bidi="fa-IR"/>
        </w:rPr>
        <w:t>Core Subjects in primary education and science, mathematics and foreign language subjects of upper</w:t>
      </w:r>
      <w:r w:rsidR="009A7193">
        <w:rPr>
          <w:rFonts w:ascii="Times New Roman" w:hAnsi="Times New Roman" w:cs="Times New Roman"/>
          <w:sz w:val="26"/>
          <w:szCs w:val="26"/>
          <w:lang w:bidi="fa-IR"/>
        </w:rPr>
        <w:t>-</w:t>
      </w:r>
      <w:r w:rsidRPr="002B4743">
        <w:rPr>
          <w:rFonts w:ascii="Times New Roman" w:hAnsi="Times New Roman" w:cs="Times New Roman"/>
          <w:sz w:val="26"/>
          <w:szCs w:val="26"/>
          <w:lang w:bidi="fa-IR"/>
        </w:rPr>
        <w:t>secondary and lower</w:t>
      </w:r>
      <w:r w:rsidR="009A7193">
        <w:rPr>
          <w:rFonts w:ascii="Times New Roman" w:hAnsi="Times New Roman" w:cs="Times New Roman"/>
          <w:sz w:val="26"/>
          <w:szCs w:val="26"/>
          <w:lang w:bidi="fa-IR"/>
        </w:rPr>
        <w:t>-</w:t>
      </w:r>
      <w:r w:rsidRPr="002B4743">
        <w:rPr>
          <w:rFonts w:ascii="Times New Roman" w:hAnsi="Times New Roman" w:cs="Times New Roman"/>
          <w:sz w:val="26"/>
          <w:szCs w:val="26"/>
          <w:lang w:bidi="fa-IR"/>
        </w:rPr>
        <w:t xml:space="preserve">secondary will be taught through the distance learning programming. The aforementioned subjects will be delivered to student through Televisions considering a feasible timetable of air-time.  </w:t>
      </w:r>
    </w:p>
    <w:p w:rsidR="002B4743" w:rsidRPr="002B4743" w:rsidRDefault="002B4743" w:rsidP="002B4743">
      <w:pPr>
        <w:bidi/>
        <w:spacing w:after="0"/>
        <w:jc w:val="lowKashida"/>
        <w:rPr>
          <w:rFonts w:ascii="Times New Roman" w:hAnsi="Times New Roman" w:cs="Times New Roman"/>
          <w:sz w:val="26"/>
          <w:szCs w:val="26"/>
          <w:rtl/>
          <w:lang w:bidi="fa-IR"/>
        </w:rPr>
      </w:pPr>
    </w:p>
    <w:tbl>
      <w:tblPr>
        <w:tblStyle w:val="TableGrid"/>
        <w:tblW w:w="9490" w:type="dxa"/>
        <w:tblLook w:val="04A0" w:firstRow="1" w:lastRow="0" w:firstColumn="1" w:lastColumn="0" w:noHBand="0" w:noVBand="1"/>
      </w:tblPr>
      <w:tblGrid>
        <w:gridCol w:w="2069"/>
        <w:gridCol w:w="2071"/>
        <w:gridCol w:w="2675"/>
        <w:gridCol w:w="2675"/>
      </w:tblGrid>
      <w:tr w:rsidR="00CD0008" w:rsidRPr="002B4743" w:rsidTr="00CD0008">
        <w:trPr>
          <w:trHeight w:val="440"/>
        </w:trPr>
        <w:tc>
          <w:tcPr>
            <w:tcW w:w="2069" w:type="dxa"/>
            <w:shd w:val="clear" w:color="auto" w:fill="95B3D7" w:themeFill="accent1" w:themeFillTint="99"/>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Groups</w:t>
            </w:r>
          </w:p>
        </w:tc>
        <w:tc>
          <w:tcPr>
            <w:tcW w:w="2071" w:type="dxa"/>
            <w:shd w:val="clear" w:color="auto" w:fill="95B3D7" w:themeFill="accent1" w:themeFillTint="99"/>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Subjects</w:t>
            </w:r>
          </w:p>
        </w:tc>
        <w:tc>
          <w:tcPr>
            <w:tcW w:w="2675" w:type="dxa"/>
            <w:shd w:val="clear" w:color="auto" w:fill="95B3D7" w:themeFill="accent1" w:themeFillTint="99"/>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Delivery Mechanisms</w:t>
            </w:r>
          </w:p>
        </w:tc>
        <w:tc>
          <w:tcPr>
            <w:tcW w:w="2675" w:type="dxa"/>
            <w:shd w:val="clear" w:color="auto" w:fill="95B3D7" w:themeFill="accent1" w:themeFillTint="99"/>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Academic Supervision</w:t>
            </w:r>
          </w:p>
        </w:tc>
      </w:tr>
      <w:tr w:rsidR="00CD0008" w:rsidRPr="002B4743" w:rsidTr="00F7086A">
        <w:trPr>
          <w:trHeight w:val="1879"/>
        </w:trPr>
        <w:tc>
          <w:tcPr>
            <w:tcW w:w="2069" w:type="dxa"/>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Primary grade 1-3 students</w:t>
            </w:r>
          </w:p>
        </w:tc>
        <w:tc>
          <w:tcPr>
            <w:tcW w:w="2071" w:type="dxa"/>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 xml:space="preserve">Core Subjects </w:t>
            </w:r>
          </w:p>
        </w:tc>
        <w:tc>
          <w:tcPr>
            <w:tcW w:w="2675" w:type="dxa"/>
          </w:tcPr>
          <w:p w:rsidR="00CD0008" w:rsidRPr="002B4743" w:rsidRDefault="00CD0008" w:rsidP="00872966">
            <w:pPr>
              <w:pStyle w:val="ListParagraph"/>
              <w:numPr>
                <w:ilvl w:val="0"/>
                <w:numId w:val="33"/>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Television</w:t>
            </w:r>
          </w:p>
          <w:p w:rsidR="00CD0008" w:rsidRPr="009A7193" w:rsidRDefault="00CD0008" w:rsidP="00872966">
            <w:pPr>
              <w:pStyle w:val="ListParagraph"/>
              <w:numPr>
                <w:ilvl w:val="0"/>
                <w:numId w:val="33"/>
              </w:numPr>
              <w:spacing w:after="0" w:line="240" w:lineRule="auto"/>
              <w:jc w:val="lowKashida"/>
              <w:rPr>
                <w:rFonts w:ascii="Times New Roman" w:hAnsi="Times New Roman" w:cs="Times New Roman"/>
                <w:sz w:val="26"/>
                <w:szCs w:val="26"/>
              </w:rPr>
            </w:pPr>
            <w:r w:rsidRPr="009A7193">
              <w:rPr>
                <w:rFonts w:ascii="Times New Roman" w:hAnsi="Times New Roman" w:cs="Times New Roman"/>
                <w:sz w:val="26"/>
                <w:szCs w:val="26"/>
              </w:rPr>
              <w:t>Literate Parents</w:t>
            </w:r>
          </w:p>
          <w:p w:rsidR="00CD0008" w:rsidRPr="002B4743" w:rsidRDefault="00CD0008" w:rsidP="00872966">
            <w:pPr>
              <w:pStyle w:val="ListParagraph"/>
              <w:numPr>
                <w:ilvl w:val="0"/>
                <w:numId w:val="33"/>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Mullahs of Mosques</w:t>
            </w:r>
          </w:p>
          <w:p w:rsidR="00CD0008" w:rsidRPr="009A7193" w:rsidRDefault="00CD0008" w:rsidP="00872966">
            <w:pPr>
              <w:pStyle w:val="ListParagraph"/>
              <w:numPr>
                <w:ilvl w:val="0"/>
                <w:numId w:val="33"/>
              </w:numPr>
              <w:spacing w:after="0" w:line="240" w:lineRule="auto"/>
              <w:jc w:val="lowKashida"/>
              <w:rPr>
                <w:rFonts w:ascii="Times New Roman" w:hAnsi="Times New Roman" w:cs="Times New Roman"/>
                <w:sz w:val="26"/>
                <w:szCs w:val="26"/>
              </w:rPr>
            </w:pPr>
            <w:r w:rsidRPr="009A7193">
              <w:rPr>
                <w:rFonts w:ascii="Times New Roman" w:hAnsi="Times New Roman" w:cs="Times New Roman"/>
                <w:sz w:val="26"/>
                <w:szCs w:val="26"/>
              </w:rPr>
              <w:t xml:space="preserve">Upper-secondary students </w:t>
            </w:r>
          </w:p>
          <w:p w:rsidR="00CD0008" w:rsidRPr="002B4743" w:rsidRDefault="00CD0008" w:rsidP="00872966">
            <w:pPr>
              <w:pStyle w:val="ListParagraph"/>
              <w:numPr>
                <w:ilvl w:val="0"/>
                <w:numId w:val="33"/>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Mobile applications</w:t>
            </w:r>
          </w:p>
        </w:tc>
        <w:tc>
          <w:tcPr>
            <w:tcW w:w="2675" w:type="dxa"/>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4.5 Month Examination</w:t>
            </w:r>
          </w:p>
        </w:tc>
      </w:tr>
      <w:tr w:rsidR="00CD0008" w:rsidRPr="002B4743" w:rsidTr="009A7193">
        <w:trPr>
          <w:trHeight w:val="1610"/>
        </w:trPr>
        <w:tc>
          <w:tcPr>
            <w:tcW w:w="2069" w:type="dxa"/>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Lower-Secondary and Upper-Secondary Student</w:t>
            </w:r>
          </w:p>
        </w:tc>
        <w:tc>
          <w:tcPr>
            <w:tcW w:w="2071" w:type="dxa"/>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Science, Mathematics, and English</w:t>
            </w:r>
          </w:p>
        </w:tc>
        <w:tc>
          <w:tcPr>
            <w:tcW w:w="2675" w:type="dxa"/>
          </w:tcPr>
          <w:p w:rsidR="00CD0008" w:rsidRPr="002B4743" w:rsidRDefault="00CD0008" w:rsidP="00872966">
            <w:pPr>
              <w:pStyle w:val="ListParagraph"/>
              <w:numPr>
                <w:ilvl w:val="0"/>
                <w:numId w:val="34"/>
              </w:numPr>
              <w:spacing w:after="0" w:line="240" w:lineRule="auto"/>
              <w:ind w:left="360"/>
              <w:jc w:val="lowKashida"/>
              <w:rPr>
                <w:rFonts w:ascii="Times New Roman" w:hAnsi="Times New Roman" w:cs="Times New Roman"/>
                <w:sz w:val="26"/>
                <w:szCs w:val="26"/>
              </w:rPr>
            </w:pPr>
            <w:r w:rsidRPr="002B4743">
              <w:rPr>
                <w:rFonts w:ascii="Times New Roman" w:hAnsi="Times New Roman" w:cs="Times New Roman"/>
                <w:sz w:val="26"/>
                <w:szCs w:val="26"/>
              </w:rPr>
              <w:t>Televisions</w:t>
            </w:r>
          </w:p>
          <w:p w:rsidR="00CD0008" w:rsidRPr="009A7193" w:rsidRDefault="00CD0008" w:rsidP="00872966">
            <w:pPr>
              <w:pStyle w:val="ListParagraph"/>
              <w:numPr>
                <w:ilvl w:val="0"/>
                <w:numId w:val="35"/>
              </w:numPr>
              <w:spacing w:after="0" w:line="240" w:lineRule="auto"/>
              <w:ind w:left="360"/>
              <w:jc w:val="lowKashida"/>
              <w:rPr>
                <w:rFonts w:ascii="Times New Roman" w:hAnsi="Times New Roman" w:cs="Times New Roman"/>
                <w:sz w:val="26"/>
                <w:szCs w:val="26"/>
              </w:rPr>
            </w:pPr>
            <w:r w:rsidRPr="009A7193">
              <w:rPr>
                <w:rFonts w:ascii="Times New Roman" w:hAnsi="Times New Roman" w:cs="Times New Roman"/>
                <w:sz w:val="26"/>
                <w:szCs w:val="26"/>
              </w:rPr>
              <w:t>Mobile applications</w:t>
            </w:r>
          </w:p>
          <w:p w:rsidR="00CD0008" w:rsidRPr="002B4743" w:rsidRDefault="00CD0008" w:rsidP="00546C5B">
            <w:pPr>
              <w:pStyle w:val="ListParagraph"/>
              <w:numPr>
                <w:ilvl w:val="0"/>
                <w:numId w:val="5"/>
              </w:numPr>
              <w:spacing w:after="0" w:line="240" w:lineRule="auto"/>
              <w:ind w:left="360"/>
              <w:jc w:val="lowKashida"/>
              <w:rPr>
                <w:rFonts w:ascii="Times New Roman" w:hAnsi="Times New Roman" w:cs="Times New Roman"/>
                <w:sz w:val="26"/>
                <w:szCs w:val="26"/>
              </w:rPr>
            </w:pPr>
            <w:r w:rsidRPr="002B4743">
              <w:rPr>
                <w:rFonts w:ascii="Times New Roman" w:hAnsi="Times New Roman" w:cs="Times New Roman"/>
                <w:sz w:val="26"/>
                <w:szCs w:val="26"/>
              </w:rPr>
              <w:t>Internet</w:t>
            </w:r>
          </w:p>
          <w:p w:rsidR="00CD0008" w:rsidRPr="002B4743" w:rsidRDefault="00CD0008" w:rsidP="00546C5B">
            <w:pPr>
              <w:pStyle w:val="ListParagraph"/>
              <w:numPr>
                <w:ilvl w:val="0"/>
                <w:numId w:val="5"/>
              </w:numPr>
              <w:spacing w:after="0" w:line="240" w:lineRule="auto"/>
              <w:ind w:left="360"/>
              <w:jc w:val="lowKashida"/>
              <w:rPr>
                <w:rFonts w:ascii="Times New Roman" w:hAnsi="Times New Roman" w:cs="Times New Roman"/>
                <w:sz w:val="26"/>
                <w:szCs w:val="26"/>
              </w:rPr>
            </w:pPr>
            <w:r w:rsidRPr="002B4743">
              <w:rPr>
                <w:rFonts w:ascii="Times New Roman" w:hAnsi="Times New Roman" w:cs="Times New Roman"/>
                <w:sz w:val="26"/>
                <w:szCs w:val="26"/>
              </w:rPr>
              <w:t>Soft Version</w:t>
            </w:r>
          </w:p>
          <w:p w:rsidR="00CD0008" w:rsidRPr="002B4743" w:rsidRDefault="00CD0008" w:rsidP="00546C5B">
            <w:pPr>
              <w:pStyle w:val="ListParagraph"/>
              <w:numPr>
                <w:ilvl w:val="0"/>
                <w:numId w:val="5"/>
              </w:numPr>
              <w:spacing w:after="0" w:line="240" w:lineRule="auto"/>
              <w:ind w:left="360"/>
              <w:jc w:val="lowKashida"/>
              <w:rPr>
                <w:rFonts w:ascii="Times New Roman" w:hAnsi="Times New Roman" w:cs="Times New Roman"/>
                <w:sz w:val="26"/>
                <w:szCs w:val="26"/>
              </w:rPr>
            </w:pPr>
            <w:r w:rsidRPr="002B4743">
              <w:rPr>
                <w:rFonts w:ascii="Times New Roman" w:hAnsi="Times New Roman" w:cs="Times New Roman"/>
                <w:sz w:val="26"/>
                <w:szCs w:val="26"/>
              </w:rPr>
              <w:t>IVR/Phones</w:t>
            </w:r>
          </w:p>
        </w:tc>
        <w:tc>
          <w:tcPr>
            <w:tcW w:w="2675" w:type="dxa"/>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4.5 Months Examination</w:t>
            </w:r>
          </w:p>
        </w:tc>
      </w:tr>
      <w:tr w:rsidR="00CD0008" w:rsidRPr="002B4743" w:rsidTr="00F7086A">
        <w:trPr>
          <w:trHeight w:val="1601"/>
        </w:trPr>
        <w:tc>
          <w:tcPr>
            <w:tcW w:w="2069" w:type="dxa"/>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Lower Secondary and Higher Secondary students of Islamic Education</w:t>
            </w:r>
          </w:p>
        </w:tc>
        <w:tc>
          <w:tcPr>
            <w:tcW w:w="2071" w:type="dxa"/>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Islamic Literature and Arabic</w:t>
            </w:r>
          </w:p>
        </w:tc>
        <w:tc>
          <w:tcPr>
            <w:tcW w:w="2675" w:type="dxa"/>
          </w:tcPr>
          <w:p w:rsidR="00CD0008" w:rsidRPr="002B4743" w:rsidRDefault="00CD0008" w:rsidP="00872966">
            <w:pPr>
              <w:pStyle w:val="ListParagraph"/>
              <w:numPr>
                <w:ilvl w:val="0"/>
                <w:numId w:val="36"/>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Televisions</w:t>
            </w:r>
          </w:p>
          <w:p w:rsidR="00CD0008" w:rsidRPr="002B4743" w:rsidRDefault="00CD0008" w:rsidP="00872966">
            <w:pPr>
              <w:pStyle w:val="ListParagraph"/>
              <w:numPr>
                <w:ilvl w:val="0"/>
                <w:numId w:val="36"/>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Internet</w:t>
            </w:r>
          </w:p>
          <w:p w:rsidR="00CD0008" w:rsidRPr="002B4743" w:rsidRDefault="00CD0008" w:rsidP="00872966">
            <w:pPr>
              <w:pStyle w:val="ListParagraph"/>
              <w:numPr>
                <w:ilvl w:val="0"/>
                <w:numId w:val="36"/>
              </w:numPr>
              <w:spacing w:after="0" w:line="240" w:lineRule="auto"/>
              <w:jc w:val="lowKashida"/>
              <w:rPr>
                <w:rFonts w:ascii="Times New Roman" w:hAnsi="Times New Roman" w:cs="Times New Roman"/>
                <w:sz w:val="26"/>
                <w:szCs w:val="26"/>
              </w:rPr>
            </w:pPr>
            <w:r w:rsidRPr="002B4743">
              <w:rPr>
                <w:rFonts w:ascii="Times New Roman" w:hAnsi="Times New Roman" w:cs="Times New Roman"/>
                <w:sz w:val="26"/>
                <w:szCs w:val="26"/>
              </w:rPr>
              <w:t>Mobile Applications</w:t>
            </w:r>
          </w:p>
        </w:tc>
        <w:tc>
          <w:tcPr>
            <w:tcW w:w="2675" w:type="dxa"/>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4.5 Months Examination</w:t>
            </w:r>
          </w:p>
        </w:tc>
      </w:tr>
      <w:tr w:rsidR="00CD0008" w:rsidRPr="002B4743" w:rsidTr="00F7086A">
        <w:trPr>
          <w:trHeight w:val="692"/>
        </w:trPr>
        <w:tc>
          <w:tcPr>
            <w:tcW w:w="2069" w:type="dxa"/>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Literacy Learners</w:t>
            </w:r>
          </w:p>
        </w:tc>
        <w:tc>
          <w:tcPr>
            <w:tcW w:w="2071" w:type="dxa"/>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Literacy Subjects</w:t>
            </w:r>
          </w:p>
        </w:tc>
        <w:tc>
          <w:tcPr>
            <w:tcW w:w="2675" w:type="dxa"/>
          </w:tcPr>
          <w:p w:rsidR="00CD0008" w:rsidRPr="009A7193" w:rsidRDefault="00CD0008" w:rsidP="00872966">
            <w:pPr>
              <w:pStyle w:val="ListParagraph"/>
              <w:numPr>
                <w:ilvl w:val="0"/>
                <w:numId w:val="37"/>
              </w:numPr>
              <w:spacing w:after="0" w:line="240" w:lineRule="auto"/>
              <w:jc w:val="lowKashida"/>
              <w:rPr>
                <w:rFonts w:ascii="Times New Roman" w:hAnsi="Times New Roman" w:cs="Times New Roman"/>
                <w:sz w:val="26"/>
                <w:szCs w:val="26"/>
              </w:rPr>
            </w:pPr>
            <w:r w:rsidRPr="009A7193">
              <w:rPr>
                <w:rFonts w:ascii="Times New Roman" w:hAnsi="Times New Roman" w:cs="Times New Roman"/>
                <w:sz w:val="26"/>
                <w:szCs w:val="26"/>
              </w:rPr>
              <w:t>Television</w:t>
            </w:r>
          </w:p>
        </w:tc>
        <w:tc>
          <w:tcPr>
            <w:tcW w:w="2675" w:type="dxa"/>
          </w:tcPr>
          <w:p w:rsidR="00CD0008" w:rsidRPr="002B4743" w:rsidRDefault="00CD0008" w:rsidP="002B4743">
            <w:pPr>
              <w:jc w:val="lowKashida"/>
              <w:rPr>
                <w:rFonts w:ascii="Times New Roman" w:hAnsi="Times New Roman" w:cs="Times New Roman"/>
                <w:sz w:val="26"/>
                <w:szCs w:val="26"/>
              </w:rPr>
            </w:pPr>
            <w:r w:rsidRPr="002B4743">
              <w:rPr>
                <w:rFonts w:ascii="Times New Roman" w:hAnsi="Times New Roman" w:cs="Times New Roman"/>
                <w:sz w:val="26"/>
                <w:szCs w:val="26"/>
              </w:rPr>
              <w:t>Literacy Supervision</w:t>
            </w:r>
          </w:p>
        </w:tc>
      </w:tr>
    </w:tbl>
    <w:p w:rsidR="00BA41EF" w:rsidRPr="002B4743" w:rsidRDefault="00BA41EF" w:rsidP="002B4743">
      <w:pPr>
        <w:bidi/>
        <w:spacing w:after="0"/>
        <w:jc w:val="lowKashida"/>
        <w:rPr>
          <w:rFonts w:ascii="Times New Roman" w:hAnsi="Times New Roman" w:cs="Times New Roman"/>
          <w:b/>
          <w:bCs/>
          <w:sz w:val="26"/>
          <w:szCs w:val="26"/>
          <w:rtl/>
          <w:lang w:bidi="ps-AF"/>
        </w:rPr>
      </w:pPr>
    </w:p>
    <w:p w:rsidR="00BA41EF" w:rsidRPr="002B4743" w:rsidRDefault="000F442A" w:rsidP="002B4743">
      <w:pPr>
        <w:spacing w:after="0"/>
        <w:jc w:val="lowKashida"/>
        <w:rPr>
          <w:rFonts w:ascii="Times New Roman" w:hAnsi="Times New Roman" w:cs="Times New Roman"/>
          <w:sz w:val="26"/>
          <w:szCs w:val="26"/>
          <w:rtl/>
          <w:lang w:bidi="fa-IR"/>
        </w:rPr>
      </w:pPr>
      <w:r w:rsidRPr="002B4743">
        <w:rPr>
          <w:rFonts w:ascii="Times New Roman" w:hAnsi="Times New Roman" w:cs="Times New Roman"/>
          <w:sz w:val="26"/>
          <w:szCs w:val="26"/>
          <w:lang w:bidi="fa-IR"/>
        </w:rPr>
        <w:t xml:space="preserve">Literacy core courses will also be delivered through distance education plan of the MoE. According to the MoE plan Annex () the literacy course will be implemented. </w:t>
      </w:r>
    </w:p>
    <w:p w:rsidR="00BA41EF" w:rsidRPr="002B4743" w:rsidRDefault="00BA41EF" w:rsidP="002B4743">
      <w:pPr>
        <w:bidi/>
        <w:spacing w:after="0"/>
        <w:jc w:val="lowKashida"/>
        <w:rPr>
          <w:rFonts w:ascii="Times New Roman" w:hAnsi="Times New Roman" w:cs="Times New Roman"/>
          <w:b/>
          <w:bCs/>
          <w:sz w:val="26"/>
          <w:szCs w:val="26"/>
          <w:rtl/>
          <w:lang w:bidi="fa-IR"/>
        </w:rPr>
      </w:pPr>
    </w:p>
    <w:p w:rsidR="000F442A" w:rsidRPr="002B4743" w:rsidRDefault="000F442A" w:rsidP="009A7193">
      <w:pPr>
        <w:spacing w:after="0"/>
        <w:jc w:val="lowKashida"/>
        <w:rPr>
          <w:rFonts w:ascii="Times New Roman" w:hAnsi="Times New Roman" w:cs="Times New Roman"/>
          <w:b/>
          <w:bCs/>
          <w:sz w:val="26"/>
          <w:szCs w:val="26"/>
          <w:rtl/>
          <w:lang w:bidi="fa-IR"/>
        </w:rPr>
      </w:pPr>
      <w:r w:rsidRPr="002B4743">
        <w:rPr>
          <w:rFonts w:ascii="Times New Roman" w:hAnsi="Times New Roman" w:cs="Times New Roman"/>
          <w:b/>
          <w:bCs/>
          <w:sz w:val="26"/>
          <w:szCs w:val="26"/>
          <w:lang w:bidi="fa-IR"/>
        </w:rPr>
        <w:lastRenderedPageBreak/>
        <w:t>C. Small Learning Groups:</w:t>
      </w:r>
      <w:r w:rsidR="00A937E0" w:rsidRPr="002B4743">
        <w:rPr>
          <w:rFonts w:ascii="Times New Roman" w:hAnsi="Times New Roman" w:cs="Times New Roman"/>
          <w:b/>
          <w:bCs/>
          <w:sz w:val="26"/>
          <w:szCs w:val="26"/>
          <w:rtl/>
          <w:lang w:bidi="fa-IR"/>
        </w:rPr>
        <w:t xml:space="preserve"> </w:t>
      </w:r>
    </w:p>
    <w:p w:rsidR="00BA41EF" w:rsidRPr="002B4743" w:rsidRDefault="00681BBE" w:rsidP="002B4743">
      <w:pPr>
        <w:pStyle w:val="ListParagraph"/>
        <w:spacing w:after="0"/>
        <w:ind w:left="0"/>
        <w:jc w:val="lowKashida"/>
        <w:rPr>
          <w:rFonts w:ascii="Times New Roman" w:hAnsi="Times New Roman" w:cs="Times New Roman"/>
          <w:sz w:val="26"/>
          <w:szCs w:val="26"/>
          <w:rtl/>
          <w:lang w:bidi="fa-IR"/>
        </w:rPr>
      </w:pPr>
      <w:r w:rsidRPr="002B4743">
        <w:rPr>
          <w:rFonts w:ascii="Times New Roman" w:hAnsi="Times New Roman" w:cs="Times New Roman"/>
          <w:sz w:val="26"/>
          <w:szCs w:val="26"/>
          <w:lang w:bidi="fa-IR"/>
        </w:rPr>
        <w:t xml:space="preserve">In hard to reach areas, where Televisions, Mobile Phones and electricity is not available; at the same time parents are not able to support their child, as </w:t>
      </w:r>
      <w:r w:rsidR="006B4FBD" w:rsidRPr="002B4743">
        <w:rPr>
          <w:rFonts w:ascii="Times New Roman" w:hAnsi="Times New Roman" w:cs="Times New Roman"/>
          <w:sz w:val="26"/>
          <w:szCs w:val="26"/>
          <w:lang w:bidi="fa-IR"/>
        </w:rPr>
        <w:t xml:space="preserve">exceptional </w:t>
      </w:r>
      <w:r w:rsidRPr="002B4743">
        <w:rPr>
          <w:rFonts w:ascii="Times New Roman" w:hAnsi="Times New Roman" w:cs="Times New Roman"/>
          <w:sz w:val="26"/>
          <w:szCs w:val="26"/>
          <w:lang w:bidi="fa-IR"/>
        </w:rPr>
        <w:t>ca</w:t>
      </w:r>
      <w:r w:rsidR="006B4FBD" w:rsidRPr="002B4743">
        <w:rPr>
          <w:rFonts w:ascii="Times New Roman" w:hAnsi="Times New Roman" w:cs="Times New Roman"/>
          <w:sz w:val="26"/>
          <w:szCs w:val="26"/>
          <w:lang w:bidi="fa-IR"/>
        </w:rPr>
        <w:t>s</w:t>
      </w:r>
      <w:r w:rsidRPr="002B4743">
        <w:rPr>
          <w:rFonts w:ascii="Times New Roman" w:hAnsi="Times New Roman" w:cs="Times New Roman"/>
          <w:sz w:val="26"/>
          <w:szCs w:val="26"/>
          <w:lang w:bidi="fa-IR"/>
        </w:rPr>
        <w:t>e</w:t>
      </w:r>
      <w:r w:rsidR="006B4FBD" w:rsidRPr="002B4743">
        <w:rPr>
          <w:rFonts w:ascii="Times New Roman" w:hAnsi="Times New Roman" w:cs="Times New Roman"/>
          <w:sz w:val="26"/>
          <w:szCs w:val="26"/>
          <w:lang w:bidi="fa-IR"/>
        </w:rPr>
        <w:t>s</w:t>
      </w:r>
      <w:r w:rsidRPr="002B4743">
        <w:rPr>
          <w:rFonts w:ascii="Times New Roman" w:hAnsi="Times New Roman" w:cs="Times New Roman"/>
          <w:sz w:val="26"/>
          <w:szCs w:val="26"/>
          <w:lang w:bidi="fa-IR"/>
        </w:rPr>
        <w:t xml:space="preserve">, small groups of students to be created (5-8 children) and they should be taught  a teacher in their village in open air considering distance of students to students and teacher to students. However, National Languages. Social Sciences, and Islamic Studies should be self-learned by students. </w:t>
      </w:r>
    </w:p>
    <w:p w:rsidR="00BA41EF" w:rsidRPr="002B4743" w:rsidRDefault="00BA41EF" w:rsidP="002B4743">
      <w:pPr>
        <w:bidi/>
        <w:spacing w:after="0"/>
        <w:jc w:val="lowKashida"/>
        <w:rPr>
          <w:rFonts w:ascii="Times New Roman" w:hAnsi="Times New Roman" w:cs="Times New Roman"/>
          <w:b/>
          <w:bCs/>
          <w:sz w:val="26"/>
          <w:szCs w:val="26"/>
          <w:lang w:bidi="fa-IR"/>
        </w:rPr>
      </w:pPr>
    </w:p>
    <w:p w:rsidR="001B4D59" w:rsidRPr="009A1F47" w:rsidRDefault="000F442A" w:rsidP="00872966">
      <w:pPr>
        <w:pStyle w:val="Heading3"/>
        <w:numPr>
          <w:ilvl w:val="0"/>
          <w:numId w:val="38"/>
        </w:numPr>
        <w:shd w:val="clear" w:color="auto" w:fill="C2D69B" w:themeFill="accent3" w:themeFillTint="99"/>
        <w:ind w:left="360"/>
        <w:rPr>
          <w:sz w:val="32"/>
          <w:szCs w:val="32"/>
        </w:rPr>
      </w:pPr>
      <w:bookmarkStart w:id="7" w:name="_Toc39664909"/>
      <w:r w:rsidRPr="009A1F47">
        <w:rPr>
          <w:sz w:val="32"/>
          <w:szCs w:val="32"/>
        </w:rPr>
        <w:t>Resources and Capacity</w:t>
      </w:r>
      <w:bookmarkEnd w:id="7"/>
    </w:p>
    <w:p w:rsidR="009A1F47" w:rsidRDefault="009A1F47" w:rsidP="002B4743">
      <w:pPr>
        <w:spacing w:after="0"/>
        <w:jc w:val="lowKashida"/>
        <w:rPr>
          <w:rFonts w:ascii="Times New Roman" w:hAnsi="Times New Roman" w:cs="Times New Roman"/>
          <w:sz w:val="26"/>
          <w:szCs w:val="26"/>
          <w:lang w:bidi="prs-AF"/>
        </w:rPr>
      </w:pPr>
    </w:p>
    <w:p w:rsidR="006B4FBD" w:rsidRPr="002B4743" w:rsidRDefault="006B4FBD" w:rsidP="002B4743">
      <w:pPr>
        <w:spacing w:after="0"/>
        <w:jc w:val="lowKashida"/>
        <w:rPr>
          <w:rFonts w:ascii="Times New Roman" w:hAnsi="Times New Roman" w:cs="Times New Roman"/>
          <w:sz w:val="26"/>
          <w:szCs w:val="26"/>
          <w:lang w:bidi="prs-AF"/>
        </w:rPr>
      </w:pPr>
      <w:r w:rsidRPr="002B4743">
        <w:rPr>
          <w:rFonts w:ascii="Times New Roman" w:hAnsi="Times New Roman" w:cs="Times New Roman"/>
          <w:sz w:val="26"/>
          <w:szCs w:val="26"/>
          <w:lang w:bidi="prs-AF"/>
        </w:rPr>
        <w:t xml:space="preserve">In other to ensure </w:t>
      </w:r>
      <w:r w:rsidR="002468F5">
        <w:rPr>
          <w:rFonts w:ascii="Times New Roman" w:hAnsi="Times New Roman" w:cs="Times New Roman"/>
          <w:sz w:val="26"/>
          <w:szCs w:val="26"/>
          <w:lang w:bidi="prs-AF"/>
        </w:rPr>
        <w:t>education service delivery to students</w:t>
      </w:r>
      <w:r w:rsidRPr="002B4743">
        <w:rPr>
          <w:rFonts w:ascii="Times New Roman" w:hAnsi="Times New Roman" w:cs="Times New Roman"/>
          <w:sz w:val="26"/>
          <w:szCs w:val="26"/>
          <w:lang w:bidi="prs-AF"/>
        </w:rPr>
        <w:t xml:space="preserve">, specific resource and capacity mapping is required. The below </w:t>
      </w:r>
      <w:r w:rsidR="009A7193">
        <w:rPr>
          <w:rFonts w:ascii="Times New Roman" w:hAnsi="Times New Roman" w:cs="Times New Roman"/>
          <w:sz w:val="26"/>
          <w:szCs w:val="26"/>
          <w:lang w:bidi="prs-AF"/>
        </w:rPr>
        <w:t xml:space="preserve">mapped </w:t>
      </w:r>
      <w:r w:rsidRPr="002B4743">
        <w:rPr>
          <w:rFonts w:ascii="Times New Roman" w:hAnsi="Times New Roman" w:cs="Times New Roman"/>
          <w:sz w:val="26"/>
          <w:szCs w:val="26"/>
          <w:lang w:bidi="prs-AF"/>
        </w:rPr>
        <w:t xml:space="preserve">resources are necessary to ensure teachers and students receive the education and capacity building program discussed in this plan: </w:t>
      </w:r>
    </w:p>
    <w:p w:rsidR="00EA454C" w:rsidRPr="002B4743" w:rsidRDefault="00EA454C" w:rsidP="002B4743">
      <w:pPr>
        <w:bidi/>
        <w:spacing w:after="0"/>
        <w:jc w:val="lowKashida"/>
        <w:rPr>
          <w:rFonts w:ascii="Times New Roman" w:hAnsi="Times New Roman" w:cs="Times New Roman"/>
          <w:sz w:val="26"/>
          <w:szCs w:val="26"/>
          <w:rtl/>
          <w:lang w:bidi="prs-AF"/>
        </w:rPr>
      </w:pPr>
    </w:p>
    <w:tbl>
      <w:tblPr>
        <w:tblStyle w:val="TableGrid"/>
        <w:tblW w:w="9490" w:type="dxa"/>
        <w:tblLook w:val="04A0" w:firstRow="1" w:lastRow="0" w:firstColumn="1" w:lastColumn="0" w:noHBand="0" w:noVBand="1"/>
      </w:tblPr>
      <w:tblGrid>
        <w:gridCol w:w="2069"/>
        <w:gridCol w:w="2071"/>
        <w:gridCol w:w="2675"/>
        <w:gridCol w:w="2675"/>
      </w:tblGrid>
      <w:tr w:rsidR="00F7086A" w:rsidRPr="002B4743" w:rsidTr="00F7086A">
        <w:trPr>
          <w:trHeight w:val="440"/>
        </w:trPr>
        <w:tc>
          <w:tcPr>
            <w:tcW w:w="2069" w:type="dxa"/>
            <w:shd w:val="clear" w:color="auto" w:fill="95B3D7" w:themeFill="accent1" w:themeFillTint="99"/>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Availability of Resources</w:t>
            </w:r>
          </w:p>
        </w:tc>
        <w:tc>
          <w:tcPr>
            <w:tcW w:w="2071" w:type="dxa"/>
            <w:shd w:val="clear" w:color="auto" w:fill="95B3D7" w:themeFill="accent1" w:themeFillTint="99"/>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Urban Areas</w:t>
            </w:r>
          </w:p>
        </w:tc>
        <w:tc>
          <w:tcPr>
            <w:tcW w:w="2675" w:type="dxa"/>
            <w:shd w:val="clear" w:color="auto" w:fill="95B3D7" w:themeFill="accent1" w:themeFillTint="99"/>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Rural Areas</w:t>
            </w:r>
          </w:p>
        </w:tc>
        <w:tc>
          <w:tcPr>
            <w:tcW w:w="2675" w:type="dxa"/>
            <w:shd w:val="clear" w:color="auto" w:fill="95B3D7" w:themeFill="accent1" w:themeFillTint="99"/>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Total</w:t>
            </w:r>
          </w:p>
        </w:tc>
      </w:tr>
      <w:tr w:rsidR="00F7086A" w:rsidRPr="002B4743" w:rsidTr="00F7086A">
        <w:trPr>
          <w:trHeight w:val="476"/>
        </w:trPr>
        <w:tc>
          <w:tcPr>
            <w:tcW w:w="2069"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Literate Persons</w:t>
            </w:r>
          </w:p>
        </w:tc>
        <w:tc>
          <w:tcPr>
            <w:tcW w:w="2071"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 xml:space="preserve">58% </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28%</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43%</w:t>
            </w:r>
          </w:p>
        </w:tc>
      </w:tr>
      <w:tr w:rsidR="00F7086A" w:rsidRPr="002B4743" w:rsidTr="00F7086A">
        <w:trPr>
          <w:trHeight w:val="431"/>
        </w:trPr>
        <w:tc>
          <w:tcPr>
            <w:tcW w:w="2069"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Mosques</w:t>
            </w:r>
          </w:p>
        </w:tc>
        <w:tc>
          <w:tcPr>
            <w:tcW w:w="2071"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100%</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100%</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100%</w:t>
            </w:r>
          </w:p>
        </w:tc>
      </w:tr>
      <w:tr w:rsidR="00F7086A" w:rsidRPr="002B4743" w:rsidTr="00F7086A">
        <w:trPr>
          <w:trHeight w:val="539"/>
        </w:trPr>
        <w:tc>
          <w:tcPr>
            <w:tcW w:w="2069"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Electricity</w:t>
            </w:r>
          </w:p>
        </w:tc>
        <w:tc>
          <w:tcPr>
            <w:tcW w:w="2071"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N/A</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N/A</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77%</w:t>
            </w:r>
          </w:p>
        </w:tc>
      </w:tr>
      <w:tr w:rsidR="00F7086A" w:rsidRPr="002B4743" w:rsidTr="00F7086A">
        <w:trPr>
          <w:trHeight w:val="692"/>
        </w:trPr>
        <w:tc>
          <w:tcPr>
            <w:tcW w:w="2069"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Availability Radios</w:t>
            </w:r>
          </w:p>
        </w:tc>
        <w:tc>
          <w:tcPr>
            <w:tcW w:w="2071"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42%</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62%</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w:t>
            </w:r>
          </w:p>
        </w:tc>
      </w:tr>
      <w:tr w:rsidR="00F7086A" w:rsidRPr="002B4743" w:rsidTr="00F7086A">
        <w:trPr>
          <w:trHeight w:val="692"/>
        </w:trPr>
        <w:tc>
          <w:tcPr>
            <w:tcW w:w="2069"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Availability of Televisions</w:t>
            </w:r>
          </w:p>
        </w:tc>
        <w:tc>
          <w:tcPr>
            <w:tcW w:w="2071"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91%</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57%</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w:t>
            </w:r>
          </w:p>
        </w:tc>
      </w:tr>
      <w:tr w:rsidR="00F7086A" w:rsidRPr="002B4743" w:rsidTr="00F7086A">
        <w:trPr>
          <w:trHeight w:val="692"/>
        </w:trPr>
        <w:tc>
          <w:tcPr>
            <w:tcW w:w="2069"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Availabilities of Phones</w:t>
            </w:r>
          </w:p>
        </w:tc>
        <w:tc>
          <w:tcPr>
            <w:tcW w:w="2071"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90%</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30%</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w:t>
            </w:r>
          </w:p>
        </w:tc>
      </w:tr>
      <w:tr w:rsidR="00F7086A" w:rsidRPr="002B4743" w:rsidTr="00F7086A">
        <w:trPr>
          <w:trHeight w:val="692"/>
        </w:trPr>
        <w:tc>
          <w:tcPr>
            <w:tcW w:w="2069"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Availability of Internet</w:t>
            </w:r>
          </w:p>
        </w:tc>
        <w:tc>
          <w:tcPr>
            <w:tcW w:w="2071"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31%</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9%</w:t>
            </w:r>
          </w:p>
        </w:tc>
        <w:tc>
          <w:tcPr>
            <w:tcW w:w="2675" w:type="dxa"/>
          </w:tcPr>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w:t>
            </w:r>
          </w:p>
        </w:tc>
      </w:tr>
    </w:tbl>
    <w:p w:rsidR="00EA454C" w:rsidRDefault="00EA454C" w:rsidP="009A1F47">
      <w:pPr>
        <w:spacing w:after="0"/>
        <w:jc w:val="lowKashida"/>
        <w:rPr>
          <w:rFonts w:ascii="Times New Roman" w:hAnsi="Times New Roman" w:cs="Times New Roman"/>
          <w:b/>
          <w:bCs/>
          <w:sz w:val="26"/>
          <w:szCs w:val="26"/>
          <w:lang w:bidi="fa-IR"/>
        </w:rPr>
      </w:pPr>
    </w:p>
    <w:p w:rsidR="009A1F47" w:rsidRDefault="009A1F47" w:rsidP="009A1F47">
      <w:pPr>
        <w:spacing w:after="0"/>
        <w:jc w:val="lowKashida"/>
        <w:rPr>
          <w:rFonts w:ascii="Times New Roman" w:hAnsi="Times New Roman" w:cs="Times New Roman"/>
          <w:b/>
          <w:bCs/>
          <w:sz w:val="26"/>
          <w:szCs w:val="26"/>
          <w:lang w:bidi="fa-IR"/>
        </w:rPr>
      </w:pPr>
    </w:p>
    <w:p w:rsidR="009A1F47" w:rsidRDefault="009A1F47" w:rsidP="009A1F47">
      <w:pPr>
        <w:spacing w:after="0"/>
        <w:jc w:val="lowKashida"/>
        <w:rPr>
          <w:rFonts w:ascii="Times New Roman" w:hAnsi="Times New Roman" w:cs="Times New Roman"/>
          <w:b/>
          <w:bCs/>
          <w:sz w:val="26"/>
          <w:szCs w:val="26"/>
          <w:lang w:bidi="fa-IR"/>
        </w:rPr>
      </w:pPr>
    </w:p>
    <w:p w:rsidR="007642A2" w:rsidRDefault="007642A2" w:rsidP="009A1F47">
      <w:pPr>
        <w:spacing w:after="0"/>
        <w:jc w:val="lowKashida"/>
        <w:rPr>
          <w:rFonts w:ascii="Times New Roman" w:hAnsi="Times New Roman" w:cs="Times New Roman"/>
          <w:b/>
          <w:bCs/>
          <w:sz w:val="26"/>
          <w:szCs w:val="26"/>
          <w:lang w:bidi="fa-IR"/>
        </w:rPr>
      </w:pPr>
    </w:p>
    <w:p w:rsidR="007642A2" w:rsidRDefault="007642A2" w:rsidP="009A1F47">
      <w:pPr>
        <w:spacing w:after="0"/>
        <w:jc w:val="lowKashida"/>
        <w:rPr>
          <w:rFonts w:ascii="Times New Roman" w:hAnsi="Times New Roman" w:cs="Times New Roman"/>
          <w:b/>
          <w:bCs/>
          <w:sz w:val="26"/>
          <w:szCs w:val="26"/>
          <w:lang w:bidi="fa-IR"/>
        </w:rPr>
      </w:pPr>
    </w:p>
    <w:p w:rsidR="009A1F47" w:rsidRPr="002B4743" w:rsidRDefault="009A1F47" w:rsidP="009A1F47">
      <w:pPr>
        <w:spacing w:after="0"/>
        <w:jc w:val="lowKashida"/>
        <w:rPr>
          <w:rFonts w:ascii="Times New Roman" w:hAnsi="Times New Roman" w:cs="Times New Roman"/>
          <w:b/>
          <w:bCs/>
          <w:sz w:val="26"/>
          <w:szCs w:val="26"/>
          <w:rtl/>
          <w:lang w:bidi="fa-IR"/>
        </w:rPr>
      </w:pPr>
    </w:p>
    <w:p w:rsidR="00EA454C" w:rsidRPr="00111154" w:rsidRDefault="00AC2692" w:rsidP="00872966">
      <w:pPr>
        <w:pStyle w:val="Heading3"/>
        <w:numPr>
          <w:ilvl w:val="0"/>
          <w:numId w:val="38"/>
        </w:numPr>
        <w:shd w:val="clear" w:color="auto" w:fill="C2D69B" w:themeFill="accent3" w:themeFillTint="99"/>
        <w:ind w:left="360"/>
        <w:rPr>
          <w:rFonts w:ascii="Times New Roman" w:hAnsi="Times New Roman" w:cs="Times New Roman"/>
          <w:b w:val="0"/>
          <w:sz w:val="36"/>
          <w:szCs w:val="36"/>
          <w:rtl/>
        </w:rPr>
      </w:pPr>
      <w:r w:rsidRPr="002B4743">
        <w:rPr>
          <w:rFonts w:ascii="Times New Roman" w:hAnsi="Times New Roman" w:cs="Times New Roman"/>
          <w:sz w:val="26"/>
          <w:szCs w:val="26"/>
          <w:rtl/>
          <w:lang w:bidi="fa-IR"/>
        </w:rPr>
        <w:lastRenderedPageBreak/>
        <w:t xml:space="preserve"> </w:t>
      </w:r>
      <w:bookmarkStart w:id="8" w:name="_Toc39664910"/>
      <w:r w:rsidR="00111154" w:rsidRPr="009A1F47">
        <w:rPr>
          <w:sz w:val="32"/>
          <w:szCs w:val="32"/>
        </w:rPr>
        <w:t>Private Schools</w:t>
      </w:r>
      <w:bookmarkEnd w:id="8"/>
    </w:p>
    <w:p w:rsidR="009A1F47" w:rsidRDefault="009A1F47" w:rsidP="00111154">
      <w:pPr>
        <w:jc w:val="both"/>
        <w:rPr>
          <w:sz w:val="24"/>
          <w:szCs w:val="24"/>
        </w:rPr>
      </w:pPr>
    </w:p>
    <w:p w:rsidR="00111154" w:rsidRDefault="00111154" w:rsidP="00111154">
      <w:pPr>
        <w:jc w:val="both"/>
        <w:rPr>
          <w:sz w:val="24"/>
          <w:szCs w:val="24"/>
        </w:rPr>
      </w:pPr>
      <w:r>
        <w:rPr>
          <w:sz w:val="24"/>
          <w:szCs w:val="24"/>
        </w:rPr>
        <w:t xml:space="preserve">Ministry of Education conducted a working group session with private school associations and after situation analysis of this sector following three scenarios are developed in order to facilitate education service delivery through private schools. It is required that one of the following scenarios to be approved and adopted by the government to direct the private education service providers In the school closure period. </w:t>
      </w:r>
    </w:p>
    <w:p w:rsidR="009A1F47" w:rsidRDefault="009A1F47" w:rsidP="00111154">
      <w:pPr>
        <w:jc w:val="both"/>
        <w:rPr>
          <w:sz w:val="24"/>
          <w:szCs w:val="24"/>
        </w:rPr>
        <w:sectPr w:rsidR="009A1F47" w:rsidSect="00AD26C6">
          <w:footerReference w:type="default" r:id="rId9"/>
          <w:footerReference w:type="first" r:id="rId10"/>
          <w:pgSz w:w="12240" w:h="15840"/>
          <w:pgMar w:top="1356" w:right="1440" w:bottom="1440" w:left="1440" w:header="720" w:footer="720" w:gutter="0"/>
          <w:cols w:space="720"/>
          <w:titlePg/>
          <w:docGrid w:linePitch="360"/>
        </w:sectPr>
      </w:pPr>
    </w:p>
    <w:tbl>
      <w:tblPr>
        <w:tblStyle w:val="TableGrid"/>
        <w:tblW w:w="16290" w:type="dxa"/>
        <w:tblInd w:w="-972" w:type="dxa"/>
        <w:tblLayout w:type="fixed"/>
        <w:tblLook w:val="04A0" w:firstRow="1" w:lastRow="0" w:firstColumn="1" w:lastColumn="0" w:noHBand="0" w:noVBand="1"/>
      </w:tblPr>
      <w:tblGrid>
        <w:gridCol w:w="1330"/>
        <w:gridCol w:w="2000"/>
        <w:gridCol w:w="1797"/>
        <w:gridCol w:w="2161"/>
        <w:gridCol w:w="1387"/>
        <w:gridCol w:w="3553"/>
        <w:gridCol w:w="1079"/>
        <w:gridCol w:w="1586"/>
        <w:gridCol w:w="1397"/>
      </w:tblGrid>
      <w:tr w:rsidR="007F42EB" w:rsidTr="00635625">
        <w:tc>
          <w:tcPr>
            <w:tcW w:w="16290" w:type="dxa"/>
            <w:gridSpan w:val="9"/>
            <w:tcBorders>
              <w:top w:val="nil"/>
              <w:left w:val="nil"/>
              <w:right w:val="nil"/>
            </w:tcBorders>
            <w:shd w:val="clear" w:color="auto" w:fill="auto"/>
          </w:tcPr>
          <w:p w:rsidR="007F42EB" w:rsidRPr="007F42EB" w:rsidRDefault="007F42EB" w:rsidP="007F42EB">
            <w:pPr>
              <w:spacing w:before="100" w:beforeAutospacing="1" w:after="100" w:afterAutospacing="1" w:line="240" w:lineRule="auto"/>
              <w:contextualSpacing/>
              <w:jc w:val="both"/>
              <w:rPr>
                <w:b/>
                <w:bCs/>
                <w:sz w:val="24"/>
                <w:szCs w:val="24"/>
              </w:rPr>
            </w:pPr>
            <w:r>
              <w:rPr>
                <w:b/>
                <w:bCs/>
                <w:sz w:val="24"/>
                <w:szCs w:val="24"/>
              </w:rPr>
              <w:lastRenderedPageBreak/>
              <w:t>Table of 3 probable scenarios and the Private schools' and the Government's responsibilities</w:t>
            </w:r>
          </w:p>
        </w:tc>
      </w:tr>
      <w:tr w:rsidR="00111154" w:rsidTr="00635625">
        <w:tc>
          <w:tcPr>
            <w:tcW w:w="1330" w:type="dxa"/>
            <w:vMerge w:val="restart"/>
            <w:shd w:val="clear" w:color="auto" w:fill="95B3D7" w:themeFill="accent1" w:themeFillTint="99"/>
          </w:tcPr>
          <w:p w:rsidR="00111154" w:rsidRPr="007F42EB" w:rsidRDefault="00111154" w:rsidP="007F42EB">
            <w:pPr>
              <w:spacing w:before="100" w:beforeAutospacing="1" w:after="100" w:afterAutospacing="1" w:line="240" w:lineRule="auto"/>
              <w:contextualSpacing/>
              <w:jc w:val="both"/>
              <w:rPr>
                <w:b/>
                <w:bCs/>
                <w:sz w:val="24"/>
                <w:szCs w:val="24"/>
              </w:rPr>
            </w:pPr>
            <w:r w:rsidRPr="007F42EB">
              <w:rPr>
                <w:b/>
                <w:bCs/>
                <w:sz w:val="24"/>
                <w:szCs w:val="24"/>
              </w:rPr>
              <w:t>Scenarios</w:t>
            </w:r>
          </w:p>
        </w:tc>
        <w:tc>
          <w:tcPr>
            <w:tcW w:w="2000" w:type="dxa"/>
            <w:vMerge w:val="restart"/>
            <w:shd w:val="clear" w:color="auto" w:fill="95B3D7" w:themeFill="accent1" w:themeFillTint="99"/>
          </w:tcPr>
          <w:p w:rsidR="00111154" w:rsidRPr="007F42EB" w:rsidRDefault="00111154" w:rsidP="007F42EB">
            <w:pPr>
              <w:spacing w:before="100" w:beforeAutospacing="1" w:after="100" w:afterAutospacing="1" w:line="240" w:lineRule="auto"/>
              <w:contextualSpacing/>
              <w:jc w:val="both"/>
              <w:rPr>
                <w:b/>
                <w:bCs/>
                <w:sz w:val="24"/>
                <w:szCs w:val="24"/>
              </w:rPr>
            </w:pPr>
            <w:r w:rsidRPr="007F42EB">
              <w:rPr>
                <w:b/>
                <w:bCs/>
                <w:sz w:val="24"/>
                <w:szCs w:val="24"/>
              </w:rPr>
              <w:t>Situation</w:t>
            </w:r>
          </w:p>
        </w:tc>
        <w:tc>
          <w:tcPr>
            <w:tcW w:w="3958" w:type="dxa"/>
            <w:gridSpan w:val="2"/>
            <w:shd w:val="clear" w:color="auto" w:fill="95B3D7" w:themeFill="accent1" w:themeFillTint="99"/>
          </w:tcPr>
          <w:p w:rsidR="00111154" w:rsidRPr="007F42EB" w:rsidRDefault="00111154" w:rsidP="007F42EB">
            <w:pPr>
              <w:spacing w:before="100" w:beforeAutospacing="1" w:after="100" w:afterAutospacing="1" w:line="240" w:lineRule="auto"/>
              <w:contextualSpacing/>
              <w:jc w:val="center"/>
              <w:rPr>
                <w:b/>
                <w:bCs/>
                <w:sz w:val="24"/>
                <w:szCs w:val="24"/>
              </w:rPr>
            </w:pPr>
            <w:r w:rsidRPr="007F42EB">
              <w:rPr>
                <w:b/>
                <w:bCs/>
                <w:sz w:val="24"/>
                <w:szCs w:val="24"/>
              </w:rPr>
              <w:t>Services</w:t>
            </w:r>
          </w:p>
        </w:tc>
        <w:tc>
          <w:tcPr>
            <w:tcW w:w="4940" w:type="dxa"/>
            <w:gridSpan w:val="2"/>
            <w:shd w:val="clear" w:color="auto" w:fill="95B3D7" w:themeFill="accent1" w:themeFillTint="99"/>
          </w:tcPr>
          <w:p w:rsidR="00111154" w:rsidRPr="007F42EB" w:rsidRDefault="00111154" w:rsidP="007F42EB">
            <w:pPr>
              <w:spacing w:before="100" w:beforeAutospacing="1" w:after="100" w:afterAutospacing="1" w:line="240" w:lineRule="auto"/>
              <w:contextualSpacing/>
              <w:jc w:val="center"/>
              <w:rPr>
                <w:b/>
                <w:bCs/>
                <w:sz w:val="24"/>
                <w:szCs w:val="24"/>
              </w:rPr>
            </w:pPr>
            <w:r w:rsidRPr="007F42EB">
              <w:rPr>
                <w:b/>
                <w:bCs/>
                <w:sz w:val="24"/>
                <w:szCs w:val="24"/>
              </w:rPr>
              <w:t>Mandates</w:t>
            </w:r>
          </w:p>
        </w:tc>
        <w:tc>
          <w:tcPr>
            <w:tcW w:w="1079" w:type="dxa"/>
            <w:vMerge w:val="restart"/>
            <w:shd w:val="clear" w:color="auto" w:fill="95B3D7" w:themeFill="accent1" w:themeFillTint="99"/>
          </w:tcPr>
          <w:p w:rsidR="00111154" w:rsidRPr="007F42EB" w:rsidRDefault="00111154" w:rsidP="007F42EB">
            <w:pPr>
              <w:spacing w:before="100" w:beforeAutospacing="1" w:after="100" w:afterAutospacing="1" w:line="240" w:lineRule="auto"/>
              <w:contextualSpacing/>
              <w:jc w:val="both"/>
              <w:rPr>
                <w:b/>
                <w:bCs/>
                <w:sz w:val="24"/>
                <w:szCs w:val="24"/>
              </w:rPr>
            </w:pPr>
            <w:r w:rsidRPr="007F42EB">
              <w:rPr>
                <w:b/>
                <w:bCs/>
                <w:sz w:val="24"/>
                <w:szCs w:val="24"/>
              </w:rPr>
              <w:t>Finances</w:t>
            </w:r>
          </w:p>
        </w:tc>
        <w:tc>
          <w:tcPr>
            <w:tcW w:w="1586" w:type="dxa"/>
            <w:vMerge w:val="restart"/>
            <w:shd w:val="clear" w:color="auto" w:fill="95B3D7" w:themeFill="accent1" w:themeFillTint="99"/>
          </w:tcPr>
          <w:p w:rsidR="00111154" w:rsidRPr="007F42EB" w:rsidRDefault="00111154" w:rsidP="007F42EB">
            <w:pPr>
              <w:spacing w:before="100" w:beforeAutospacing="1" w:after="100" w:afterAutospacing="1" w:line="240" w:lineRule="auto"/>
              <w:contextualSpacing/>
              <w:jc w:val="both"/>
              <w:rPr>
                <w:b/>
                <w:bCs/>
                <w:sz w:val="24"/>
                <w:szCs w:val="24"/>
              </w:rPr>
            </w:pPr>
            <w:r w:rsidRPr="007F42EB">
              <w:rPr>
                <w:b/>
                <w:bCs/>
                <w:sz w:val="24"/>
                <w:szCs w:val="24"/>
              </w:rPr>
              <w:t>Government cooperation’s</w:t>
            </w:r>
          </w:p>
        </w:tc>
        <w:tc>
          <w:tcPr>
            <w:tcW w:w="1397" w:type="dxa"/>
            <w:vMerge w:val="restart"/>
            <w:shd w:val="clear" w:color="auto" w:fill="95B3D7" w:themeFill="accent1" w:themeFillTint="99"/>
          </w:tcPr>
          <w:p w:rsidR="00111154" w:rsidRPr="007F42EB" w:rsidRDefault="00111154" w:rsidP="007F42EB">
            <w:pPr>
              <w:spacing w:before="100" w:beforeAutospacing="1" w:after="100" w:afterAutospacing="1" w:line="240" w:lineRule="auto"/>
              <w:contextualSpacing/>
              <w:jc w:val="both"/>
              <w:rPr>
                <w:b/>
                <w:bCs/>
                <w:sz w:val="24"/>
                <w:szCs w:val="24"/>
              </w:rPr>
            </w:pPr>
            <w:r w:rsidRPr="007F42EB">
              <w:rPr>
                <w:b/>
                <w:bCs/>
                <w:sz w:val="24"/>
                <w:szCs w:val="24"/>
              </w:rPr>
              <w:t xml:space="preserve">Pre-requisites </w:t>
            </w:r>
          </w:p>
        </w:tc>
      </w:tr>
      <w:tr w:rsidR="00111154" w:rsidTr="00635625">
        <w:tc>
          <w:tcPr>
            <w:tcW w:w="1330" w:type="dxa"/>
            <w:vMerge/>
          </w:tcPr>
          <w:p w:rsidR="00111154" w:rsidRDefault="00111154" w:rsidP="007F42EB">
            <w:pPr>
              <w:spacing w:before="100" w:beforeAutospacing="1" w:after="100" w:afterAutospacing="1" w:line="240" w:lineRule="auto"/>
              <w:contextualSpacing/>
              <w:jc w:val="both"/>
              <w:rPr>
                <w:sz w:val="24"/>
                <w:szCs w:val="24"/>
              </w:rPr>
            </w:pPr>
          </w:p>
        </w:tc>
        <w:tc>
          <w:tcPr>
            <w:tcW w:w="2000" w:type="dxa"/>
            <w:vMerge/>
          </w:tcPr>
          <w:p w:rsidR="00111154" w:rsidRDefault="00111154" w:rsidP="007F42EB">
            <w:pPr>
              <w:spacing w:before="100" w:beforeAutospacing="1" w:after="100" w:afterAutospacing="1" w:line="240" w:lineRule="auto"/>
              <w:contextualSpacing/>
              <w:jc w:val="both"/>
              <w:rPr>
                <w:sz w:val="24"/>
                <w:szCs w:val="24"/>
              </w:rPr>
            </w:pPr>
          </w:p>
        </w:tc>
        <w:tc>
          <w:tcPr>
            <w:tcW w:w="1797" w:type="dxa"/>
            <w:shd w:val="clear" w:color="auto" w:fill="95B3D7" w:themeFill="accent1" w:themeFillTint="99"/>
          </w:tcPr>
          <w:p w:rsidR="00111154" w:rsidRPr="007F42EB" w:rsidRDefault="00111154" w:rsidP="007F42EB">
            <w:pPr>
              <w:spacing w:before="100" w:beforeAutospacing="1" w:after="100" w:afterAutospacing="1" w:line="240" w:lineRule="auto"/>
              <w:contextualSpacing/>
              <w:jc w:val="both"/>
              <w:rPr>
                <w:b/>
                <w:bCs/>
                <w:sz w:val="24"/>
                <w:szCs w:val="24"/>
              </w:rPr>
            </w:pPr>
            <w:r w:rsidRPr="007F42EB">
              <w:rPr>
                <w:b/>
                <w:bCs/>
                <w:sz w:val="24"/>
                <w:szCs w:val="24"/>
              </w:rPr>
              <w:t>Government</w:t>
            </w:r>
          </w:p>
        </w:tc>
        <w:tc>
          <w:tcPr>
            <w:tcW w:w="2161" w:type="dxa"/>
            <w:shd w:val="clear" w:color="auto" w:fill="95B3D7" w:themeFill="accent1" w:themeFillTint="99"/>
          </w:tcPr>
          <w:p w:rsidR="00111154" w:rsidRPr="007F42EB" w:rsidRDefault="00111154" w:rsidP="007F42EB">
            <w:pPr>
              <w:spacing w:before="100" w:beforeAutospacing="1" w:after="100" w:afterAutospacing="1" w:line="240" w:lineRule="auto"/>
              <w:contextualSpacing/>
              <w:jc w:val="both"/>
              <w:rPr>
                <w:b/>
                <w:bCs/>
                <w:sz w:val="24"/>
                <w:szCs w:val="24"/>
              </w:rPr>
            </w:pPr>
            <w:r w:rsidRPr="007F42EB">
              <w:rPr>
                <w:b/>
                <w:bCs/>
                <w:sz w:val="24"/>
                <w:szCs w:val="24"/>
              </w:rPr>
              <w:t>Private</w:t>
            </w:r>
          </w:p>
        </w:tc>
        <w:tc>
          <w:tcPr>
            <w:tcW w:w="1387" w:type="dxa"/>
            <w:shd w:val="clear" w:color="auto" w:fill="95B3D7" w:themeFill="accent1" w:themeFillTint="99"/>
          </w:tcPr>
          <w:p w:rsidR="00111154" w:rsidRPr="007F42EB" w:rsidRDefault="00111154" w:rsidP="007F42EB">
            <w:pPr>
              <w:spacing w:before="100" w:beforeAutospacing="1" w:after="100" w:afterAutospacing="1" w:line="240" w:lineRule="auto"/>
              <w:contextualSpacing/>
              <w:jc w:val="both"/>
              <w:rPr>
                <w:b/>
                <w:bCs/>
                <w:sz w:val="24"/>
                <w:szCs w:val="24"/>
              </w:rPr>
            </w:pPr>
            <w:r w:rsidRPr="007F42EB">
              <w:rPr>
                <w:b/>
                <w:bCs/>
                <w:sz w:val="24"/>
                <w:szCs w:val="24"/>
              </w:rPr>
              <w:t>Private</w:t>
            </w:r>
          </w:p>
        </w:tc>
        <w:tc>
          <w:tcPr>
            <w:tcW w:w="3553" w:type="dxa"/>
            <w:shd w:val="clear" w:color="auto" w:fill="95B3D7" w:themeFill="accent1" w:themeFillTint="99"/>
          </w:tcPr>
          <w:p w:rsidR="00111154" w:rsidRPr="007F42EB" w:rsidRDefault="00111154" w:rsidP="007F42EB">
            <w:pPr>
              <w:spacing w:before="100" w:beforeAutospacing="1" w:after="100" w:afterAutospacing="1" w:line="240" w:lineRule="auto"/>
              <w:contextualSpacing/>
              <w:jc w:val="both"/>
              <w:rPr>
                <w:b/>
                <w:bCs/>
                <w:sz w:val="24"/>
                <w:szCs w:val="24"/>
              </w:rPr>
            </w:pPr>
            <w:r w:rsidRPr="007F42EB">
              <w:rPr>
                <w:b/>
                <w:bCs/>
                <w:sz w:val="24"/>
                <w:szCs w:val="24"/>
              </w:rPr>
              <w:t>Government</w:t>
            </w:r>
          </w:p>
        </w:tc>
        <w:tc>
          <w:tcPr>
            <w:tcW w:w="1079" w:type="dxa"/>
            <w:vMerge/>
          </w:tcPr>
          <w:p w:rsidR="00111154" w:rsidRDefault="00111154" w:rsidP="007F42EB">
            <w:pPr>
              <w:spacing w:before="100" w:beforeAutospacing="1" w:after="100" w:afterAutospacing="1" w:line="240" w:lineRule="auto"/>
              <w:contextualSpacing/>
              <w:jc w:val="both"/>
              <w:rPr>
                <w:sz w:val="24"/>
                <w:szCs w:val="24"/>
              </w:rPr>
            </w:pPr>
          </w:p>
        </w:tc>
        <w:tc>
          <w:tcPr>
            <w:tcW w:w="1586" w:type="dxa"/>
            <w:vMerge/>
          </w:tcPr>
          <w:p w:rsidR="00111154" w:rsidRDefault="00111154" w:rsidP="007F42EB">
            <w:pPr>
              <w:spacing w:before="100" w:beforeAutospacing="1" w:after="100" w:afterAutospacing="1" w:line="240" w:lineRule="auto"/>
              <w:contextualSpacing/>
              <w:jc w:val="both"/>
              <w:rPr>
                <w:sz w:val="24"/>
                <w:szCs w:val="24"/>
              </w:rPr>
            </w:pPr>
          </w:p>
        </w:tc>
        <w:tc>
          <w:tcPr>
            <w:tcW w:w="1397" w:type="dxa"/>
            <w:vMerge/>
          </w:tcPr>
          <w:p w:rsidR="00111154" w:rsidRDefault="00111154" w:rsidP="007F42EB">
            <w:pPr>
              <w:spacing w:before="100" w:beforeAutospacing="1" w:after="100" w:afterAutospacing="1" w:line="240" w:lineRule="auto"/>
              <w:contextualSpacing/>
              <w:jc w:val="both"/>
              <w:rPr>
                <w:sz w:val="24"/>
                <w:szCs w:val="24"/>
              </w:rPr>
            </w:pPr>
          </w:p>
        </w:tc>
      </w:tr>
      <w:tr w:rsidR="00111154" w:rsidTr="00635625">
        <w:trPr>
          <w:trHeight w:val="3320"/>
        </w:trPr>
        <w:tc>
          <w:tcPr>
            <w:tcW w:w="1330" w:type="dxa"/>
            <w:vMerge w:val="restart"/>
          </w:tcPr>
          <w:p w:rsidR="00111154" w:rsidRPr="00635625" w:rsidRDefault="00111154" w:rsidP="007F42EB">
            <w:pPr>
              <w:spacing w:before="100" w:beforeAutospacing="1" w:after="100" w:afterAutospacing="1" w:line="240" w:lineRule="auto"/>
              <w:contextualSpacing/>
            </w:pPr>
            <w:r w:rsidRPr="00635625">
              <w:t>Three scenarios for a period of three months are considered (Late March to early June)</w:t>
            </w:r>
          </w:p>
        </w:tc>
        <w:tc>
          <w:tcPr>
            <w:tcW w:w="2000" w:type="dxa"/>
          </w:tcPr>
          <w:p w:rsidR="00111154" w:rsidRPr="00635625" w:rsidRDefault="00111154" w:rsidP="007F42EB">
            <w:pPr>
              <w:spacing w:before="100" w:beforeAutospacing="1" w:after="100" w:afterAutospacing="1" w:line="240" w:lineRule="auto"/>
              <w:contextualSpacing/>
            </w:pPr>
            <w:r w:rsidRPr="00635625">
              <w:t>100% of the education services are provided by the government</w:t>
            </w:r>
          </w:p>
        </w:tc>
        <w:tc>
          <w:tcPr>
            <w:tcW w:w="1797" w:type="dxa"/>
          </w:tcPr>
          <w:p w:rsidR="00111154" w:rsidRPr="00635625" w:rsidRDefault="00111154" w:rsidP="00872966">
            <w:pPr>
              <w:pStyle w:val="ListParagraph"/>
              <w:numPr>
                <w:ilvl w:val="0"/>
                <w:numId w:val="23"/>
              </w:numPr>
              <w:spacing w:before="100" w:beforeAutospacing="1" w:after="100" w:afterAutospacing="1" w:line="240" w:lineRule="auto"/>
            </w:pPr>
            <w:r w:rsidRPr="00635625">
              <w:t>Teacher training</w:t>
            </w:r>
          </w:p>
          <w:p w:rsidR="00111154" w:rsidRPr="00635625" w:rsidRDefault="00111154" w:rsidP="00872966">
            <w:pPr>
              <w:pStyle w:val="ListParagraph"/>
              <w:numPr>
                <w:ilvl w:val="0"/>
                <w:numId w:val="23"/>
              </w:numPr>
              <w:spacing w:before="100" w:beforeAutospacing="1" w:after="100" w:afterAutospacing="1" w:line="240" w:lineRule="auto"/>
            </w:pPr>
            <w:r w:rsidRPr="00635625">
              <w:t>Student’s education</w:t>
            </w:r>
          </w:p>
          <w:p w:rsidR="00111154" w:rsidRPr="00635625" w:rsidRDefault="00111154" w:rsidP="00872966">
            <w:pPr>
              <w:pStyle w:val="ListParagraph"/>
              <w:numPr>
                <w:ilvl w:val="0"/>
                <w:numId w:val="23"/>
              </w:numPr>
              <w:spacing w:before="100" w:beforeAutospacing="1" w:after="100" w:afterAutospacing="1" w:line="240" w:lineRule="auto"/>
            </w:pPr>
            <w:r w:rsidRPr="00635625">
              <w:t>Principal’s training</w:t>
            </w:r>
          </w:p>
          <w:p w:rsidR="00111154" w:rsidRPr="00635625" w:rsidRDefault="00111154" w:rsidP="00872966">
            <w:pPr>
              <w:pStyle w:val="ListParagraph"/>
              <w:numPr>
                <w:ilvl w:val="0"/>
                <w:numId w:val="23"/>
              </w:numPr>
              <w:spacing w:before="100" w:beforeAutospacing="1" w:after="100" w:afterAutospacing="1" w:line="240" w:lineRule="auto"/>
            </w:pPr>
            <w:r w:rsidRPr="00635625">
              <w:t>Advocacy and information sharing with parents</w:t>
            </w:r>
          </w:p>
        </w:tc>
        <w:tc>
          <w:tcPr>
            <w:tcW w:w="2161" w:type="dxa"/>
            <w:vAlign w:val="center"/>
          </w:tcPr>
          <w:p w:rsidR="00111154" w:rsidRPr="00635625" w:rsidRDefault="00111154" w:rsidP="007F42EB">
            <w:pPr>
              <w:spacing w:before="100" w:beforeAutospacing="1" w:after="100" w:afterAutospacing="1" w:line="240" w:lineRule="auto"/>
              <w:contextualSpacing/>
              <w:jc w:val="center"/>
            </w:pPr>
            <w:r w:rsidRPr="00635625">
              <w:t>N/A</w:t>
            </w:r>
          </w:p>
        </w:tc>
        <w:tc>
          <w:tcPr>
            <w:tcW w:w="1387" w:type="dxa"/>
          </w:tcPr>
          <w:p w:rsidR="00111154" w:rsidRPr="00635625" w:rsidRDefault="00111154" w:rsidP="00872966">
            <w:pPr>
              <w:pStyle w:val="ListParagraph"/>
              <w:numPr>
                <w:ilvl w:val="0"/>
                <w:numId w:val="28"/>
              </w:numPr>
              <w:spacing w:before="100" w:beforeAutospacing="1" w:after="100" w:afterAutospacing="1" w:line="240" w:lineRule="auto"/>
              <w:jc w:val="both"/>
            </w:pPr>
            <w:r w:rsidRPr="00635625">
              <w:t xml:space="preserve">Teacher salary </w:t>
            </w:r>
          </w:p>
          <w:p w:rsidR="00111154" w:rsidRPr="00635625" w:rsidRDefault="00111154" w:rsidP="00872966">
            <w:pPr>
              <w:pStyle w:val="ListParagraph"/>
              <w:numPr>
                <w:ilvl w:val="0"/>
                <w:numId w:val="28"/>
              </w:numPr>
              <w:spacing w:before="100" w:beforeAutospacing="1" w:after="100" w:afterAutospacing="1" w:line="240" w:lineRule="auto"/>
              <w:jc w:val="both"/>
            </w:pPr>
            <w:r w:rsidRPr="00635625">
              <w:t>Staff salary</w:t>
            </w:r>
          </w:p>
          <w:p w:rsidR="00111154" w:rsidRPr="00635625" w:rsidRDefault="00111154" w:rsidP="00872966">
            <w:pPr>
              <w:pStyle w:val="ListParagraph"/>
              <w:numPr>
                <w:ilvl w:val="0"/>
                <w:numId w:val="28"/>
              </w:numPr>
              <w:spacing w:before="100" w:beforeAutospacing="1" w:after="100" w:afterAutospacing="1" w:line="240" w:lineRule="auto"/>
              <w:jc w:val="both"/>
            </w:pPr>
            <w:r w:rsidRPr="00635625">
              <w:t>School rent</w:t>
            </w:r>
          </w:p>
        </w:tc>
        <w:tc>
          <w:tcPr>
            <w:tcW w:w="3553" w:type="dxa"/>
          </w:tcPr>
          <w:p w:rsidR="00111154" w:rsidRDefault="00111154" w:rsidP="00872966">
            <w:pPr>
              <w:pStyle w:val="ListParagraph"/>
              <w:numPr>
                <w:ilvl w:val="0"/>
                <w:numId w:val="29"/>
              </w:numPr>
              <w:spacing w:before="100" w:beforeAutospacing="1" w:after="100" w:afterAutospacing="1" w:line="240" w:lineRule="auto"/>
              <w:jc w:val="both"/>
              <w:rPr>
                <w:sz w:val="24"/>
                <w:szCs w:val="24"/>
              </w:rPr>
            </w:pPr>
            <w:r>
              <w:rPr>
                <w:sz w:val="24"/>
                <w:szCs w:val="24"/>
              </w:rPr>
              <w:t>Provision of loan</w:t>
            </w:r>
          </w:p>
          <w:p w:rsidR="00111154" w:rsidRPr="00DF19B6" w:rsidRDefault="00111154" w:rsidP="00872966">
            <w:pPr>
              <w:pStyle w:val="ListParagraph"/>
              <w:numPr>
                <w:ilvl w:val="0"/>
                <w:numId w:val="29"/>
              </w:numPr>
              <w:spacing w:before="100" w:beforeAutospacing="1" w:after="100" w:afterAutospacing="1" w:line="240" w:lineRule="auto"/>
              <w:jc w:val="both"/>
              <w:rPr>
                <w:sz w:val="24"/>
                <w:szCs w:val="24"/>
              </w:rPr>
            </w:pPr>
            <w:r>
              <w:rPr>
                <w:sz w:val="24"/>
                <w:szCs w:val="24"/>
              </w:rPr>
              <w:t>Provision of 50% of salaries</w:t>
            </w:r>
          </w:p>
        </w:tc>
        <w:tc>
          <w:tcPr>
            <w:tcW w:w="1079" w:type="dxa"/>
          </w:tcPr>
          <w:p w:rsidR="00111154" w:rsidRDefault="00111154" w:rsidP="007F42EB">
            <w:pPr>
              <w:spacing w:before="100" w:beforeAutospacing="1" w:after="100" w:afterAutospacing="1" w:line="240" w:lineRule="auto"/>
              <w:contextualSpacing/>
              <w:jc w:val="both"/>
              <w:rPr>
                <w:sz w:val="24"/>
                <w:szCs w:val="24"/>
              </w:rPr>
            </w:pPr>
            <w:r>
              <w:rPr>
                <w:sz w:val="24"/>
                <w:szCs w:val="24"/>
              </w:rPr>
              <w:t>Parents don’t pay fees</w:t>
            </w:r>
          </w:p>
        </w:tc>
        <w:tc>
          <w:tcPr>
            <w:tcW w:w="1586" w:type="dxa"/>
          </w:tcPr>
          <w:p w:rsidR="00111154" w:rsidRDefault="00111154" w:rsidP="007F42EB">
            <w:pPr>
              <w:spacing w:before="100" w:beforeAutospacing="1" w:after="100" w:afterAutospacing="1" w:line="240" w:lineRule="auto"/>
              <w:contextualSpacing/>
              <w:jc w:val="both"/>
              <w:rPr>
                <w:sz w:val="24"/>
                <w:szCs w:val="24"/>
              </w:rPr>
            </w:pPr>
            <w:r>
              <w:rPr>
                <w:sz w:val="24"/>
                <w:szCs w:val="24"/>
              </w:rPr>
              <w:t>Sector and current capacity is preserved</w:t>
            </w:r>
          </w:p>
        </w:tc>
        <w:tc>
          <w:tcPr>
            <w:tcW w:w="1397" w:type="dxa"/>
            <w:vMerge w:val="restart"/>
          </w:tcPr>
          <w:p w:rsidR="00111154" w:rsidRDefault="00111154" w:rsidP="007F42EB">
            <w:pPr>
              <w:spacing w:before="100" w:beforeAutospacing="1" w:after="100" w:afterAutospacing="1" w:line="240" w:lineRule="auto"/>
              <w:contextualSpacing/>
              <w:rPr>
                <w:sz w:val="24"/>
                <w:szCs w:val="24"/>
              </w:rPr>
            </w:pPr>
            <w:r>
              <w:rPr>
                <w:sz w:val="24"/>
                <w:szCs w:val="24"/>
              </w:rPr>
              <w:t>1- Pandemic is a national issue</w:t>
            </w:r>
          </w:p>
          <w:p w:rsidR="00111154" w:rsidRDefault="00111154" w:rsidP="007F42EB">
            <w:pPr>
              <w:spacing w:before="100" w:beforeAutospacing="1" w:after="100" w:afterAutospacing="1" w:line="240" w:lineRule="auto"/>
              <w:contextualSpacing/>
              <w:rPr>
                <w:sz w:val="24"/>
                <w:szCs w:val="24"/>
              </w:rPr>
            </w:pPr>
            <w:r>
              <w:rPr>
                <w:sz w:val="24"/>
                <w:szCs w:val="24"/>
              </w:rPr>
              <w:t>2- Private sector is supported</w:t>
            </w:r>
          </w:p>
          <w:p w:rsidR="00111154" w:rsidRDefault="00111154" w:rsidP="007F42EB">
            <w:pPr>
              <w:spacing w:before="100" w:beforeAutospacing="1" w:after="100" w:afterAutospacing="1" w:line="240" w:lineRule="auto"/>
              <w:contextualSpacing/>
              <w:rPr>
                <w:sz w:val="24"/>
                <w:szCs w:val="24"/>
              </w:rPr>
            </w:pPr>
            <w:r>
              <w:rPr>
                <w:sz w:val="24"/>
                <w:szCs w:val="24"/>
              </w:rPr>
              <w:t>3- Everyone is in danger</w:t>
            </w:r>
          </w:p>
        </w:tc>
      </w:tr>
      <w:tr w:rsidR="00111154" w:rsidTr="00635625">
        <w:tc>
          <w:tcPr>
            <w:tcW w:w="1330" w:type="dxa"/>
            <w:vMerge/>
          </w:tcPr>
          <w:p w:rsidR="00111154" w:rsidRPr="00635625" w:rsidRDefault="00111154" w:rsidP="007F42EB">
            <w:pPr>
              <w:spacing w:before="100" w:beforeAutospacing="1" w:after="100" w:afterAutospacing="1" w:line="240" w:lineRule="auto"/>
              <w:contextualSpacing/>
              <w:jc w:val="both"/>
            </w:pPr>
          </w:p>
        </w:tc>
        <w:tc>
          <w:tcPr>
            <w:tcW w:w="2000" w:type="dxa"/>
          </w:tcPr>
          <w:p w:rsidR="00111154" w:rsidRPr="00635625" w:rsidRDefault="00111154" w:rsidP="007F42EB">
            <w:pPr>
              <w:spacing w:before="100" w:beforeAutospacing="1" w:after="100" w:afterAutospacing="1" w:line="240" w:lineRule="auto"/>
              <w:contextualSpacing/>
              <w:jc w:val="both"/>
            </w:pPr>
            <w:r w:rsidRPr="00635625">
              <w:t>20% of the services are provided by private sector and 80% by public schools</w:t>
            </w:r>
          </w:p>
        </w:tc>
        <w:tc>
          <w:tcPr>
            <w:tcW w:w="1797" w:type="dxa"/>
          </w:tcPr>
          <w:p w:rsidR="00111154" w:rsidRPr="00635625" w:rsidRDefault="00111154" w:rsidP="00872966">
            <w:pPr>
              <w:pStyle w:val="ListParagraph"/>
              <w:numPr>
                <w:ilvl w:val="0"/>
                <w:numId w:val="24"/>
              </w:numPr>
              <w:spacing w:before="100" w:beforeAutospacing="1" w:after="100" w:afterAutospacing="1" w:line="240" w:lineRule="auto"/>
            </w:pPr>
            <w:r w:rsidRPr="00635625">
              <w:t>Teacher training</w:t>
            </w:r>
          </w:p>
          <w:p w:rsidR="00111154" w:rsidRPr="00635625" w:rsidRDefault="00111154" w:rsidP="00872966">
            <w:pPr>
              <w:pStyle w:val="ListParagraph"/>
              <w:numPr>
                <w:ilvl w:val="0"/>
                <w:numId w:val="24"/>
              </w:numPr>
              <w:spacing w:before="100" w:beforeAutospacing="1" w:after="100" w:afterAutospacing="1" w:line="240" w:lineRule="auto"/>
            </w:pPr>
            <w:r w:rsidRPr="00635625">
              <w:t>Student’s education</w:t>
            </w:r>
          </w:p>
          <w:p w:rsidR="00111154" w:rsidRPr="00635625" w:rsidRDefault="00111154" w:rsidP="00872966">
            <w:pPr>
              <w:pStyle w:val="ListParagraph"/>
              <w:numPr>
                <w:ilvl w:val="0"/>
                <w:numId w:val="24"/>
              </w:numPr>
              <w:spacing w:before="100" w:beforeAutospacing="1" w:after="100" w:afterAutospacing="1" w:line="240" w:lineRule="auto"/>
            </w:pPr>
            <w:r w:rsidRPr="00635625">
              <w:t>Principal’s training</w:t>
            </w:r>
          </w:p>
          <w:p w:rsidR="00111154" w:rsidRPr="00635625" w:rsidRDefault="00111154" w:rsidP="00872966">
            <w:pPr>
              <w:pStyle w:val="ListParagraph"/>
              <w:numPr>
                <w:ilvl w:val="0"/>
                <w:numId w:val="24"/>
              </w:numPr>
              <w:spacing w:before="100" w:beforeAutospacing="1" w:after="100" w:afterAutospacing="1" w:line="240" w:lineRule="auto"/>
            </w:pPr>
            <w:r w:rsidRPr="00635625">
              <w:t>Advocacy and information sharing with parents</w:t>
            </w:r>
          </w:p>
        </w:tc>
        <w:tc>
          <w:tcPr>
            <w:tcW w:w="2161" w:type="dxa"/>
          </w:tcPr>
          <w:p w:rsidR="00111154" w:rsidRPr="00635625" w:rsidRDefault="00111154" w:rsidP="00872966">
            <w:pPr>
              <w:pStyle w:val="ListParagraph"/>
              <w:numPr>
                <w:ilvl w:val="0"/>
                <w:numId w:val="25"/>
              </w:numPr>
              <w:spacing w:before="100" w:beforeAutospacing="1" w:after="100" w:afterAutospacing="1" w:line="240" w:lineRule="auto"/>
              <w:jc w:val="both"/>
            </w:pPr>
            <w:r w:rsidRPr="00635625">
              <w:t>Monitoring</w:t>
            </w:r>
          </w:p>
          <w:p w:rsidR="00111154" w:rsidRPr="00635625" w:rsidRDefault="00111154" w:rsidP="00872966">
            <w:pPr>
              <w:pStyle w:val="ListParagraph"/>
              <w:numPr>
                <w:ilvl w:val="0"/>
                <w:numId w:val="25"/>
              </w:numPr>
              <w:spacing w:before="100" w:beforeAutospacing="1" w:after="100" w:afterAutospacing="1" w:line="240" w:lineRule="auto"/>
              <w:jc w:val="both"/>
            </w:pPr>
            <w:r w:rsidRPr="00635625">
              <w:t>Communication</w:t>
            </w:r>
          </w:p>
          <w:p w:rsidR="00111154" w:rsidRPr="00635625" w:rsidRDefault="00111154" w:rsidP="00872966">
            <w:pPr>
              <w:pStyle w:val="ListParagraph"/>
              <w:numPr>
                <w:ilvl w:val="0"/>
                <w:numId w:val="25"/>
              </w:numPr>
              <w:spacing w:before="100" w:beforeAutospacing="1" w:after="100" w:afterAutospacing="1" w:line="240" w:lineRule="auto"/>
              <w:jc w:val="both"/>
            </w:pPr>
            <w:r w:rsidRPr="00635625">
              <w:t xml:space="preserve">Special skills </w:t>
            </w:r>
          </w:p>
          <w:p w:rsidR="00111154" w:rsidRPr="00635625" w:rsidRDefault="00111154" w:rsidP="00872966">
            <w:pPr>
              <w:pStyle w:val="ListParagraph"/>
              <w:numPr>
                <w:ilvl w:val="0"/>
                <w:numId w:val="25"/>
              </w:numPr>
              <w:spacing w:before="100" w:beforeAutospacing="1" w:after="100" w:afterAutospacing="1" w:line="240" w:lineRule="auto"/>
              <w:jc w:val="both"/>
            </w:pPr>
            <w:r w:rsidRPr="00635625">
              <w:t>Robotics education</w:t>
            </w:r>
          </w:p>
        </w:tc>
        <w:tc>
          <w:tcPr>
            <w:tcW w:w="1387" w:type="dxa"/>
          </w:tcPr>
          <w:p w:rsidR="00111154" w:rsidRPr="00635625" w:rsidRDefault="00111154" w:rsidP="00872966">
            <w:pPr>
              <w:pStyle w:val="ListParagraph"/>
              <w:numPr>
                <w:ilvl w:val="0"/>
                <w:numId w:val="30"/>
              </w:numPr>
              <w:spacing w:before="100" w:beforeAutospacing="1" w:after="100" w:afterAutospacing="1" w:line="240" w:lineRule="auto"/>
              <w:jc w:val="both"/>
            </w:pPr>
            <w:r w:rsidRPr="00635625">
              <w:t xml:space="preserve">50% Teacher salary </w:t>
            </w:r>
          </w:p>
          <w:p w:rsidR="00111154" w:rsidRPr="00635625" w:rsidRDefault="00111154" w:rsidP="00872966">
            <w:pPr>
              <w:pStyle w:val="ListParagraph"/>
              <w:numPr>
                <w:ilvl w:val="0"/>
                <w:numId w:val="30"/>
              </w:numPr>
              <w:spacing w:before="100" w:beforeAutospacing="1" w:after="100" w:afterAutospacing="1" w:line="240" w:lineRule="auto"/>
              <w:jc w:val="both"/>
            </w:pPr>
            <w:r w:rsidRPr="00635625">
              <w:t>50% Staff salary</w:t>
            </w:r>
          </w:p>
          <w:p w:rsidR="00111154" w:rsidRPr="00635625" w:rsidRDefault="00111154" w:rsidP="00872966">
            <w:pPr>
              <w:pStyle w:val="ListParagraph"/>
              <w:numPr>
                <w:ilvl w:val="0"/>
                <w:numId w:val="30"/>
              </w:numPr>
              <w:spacing w:before="100" w:beforeAutospacing="1" w:after="100" w:afterAutospacing="1" w:line="240" w:lineRule="auto"/>
              <w:jc w:val="both"/>
            </w:pPr>
            <w:r w:rsidRPr="00635625">
              <w:t>School rent</w:t>
            </w:r>
          </w:p>
        </w:tc>
        <w:tc>
          <w:tcPr>
            <w:tcW w:w="3553" w:type="dxa"/>
          </w:tcPr>
          <w:p w:rsidR="00111154" w:rsidRDefault="00111154" w:rsidP="00872966">
            <w:pPr>
              <w:pStyle w:val="ListParagraph"/>
              <w:numPr>
                <w:ilvl w:val="0"/>
                <w:numId w:val="31"/>
              </w:numPr>
              <w:spacing w:before="100" w:beforeAutospacing="1" w:after="100" w:afterAutospacing="1" w:line="240" w:lineRule="auto"/>
              <w:rPr>
                <w:sz w:val="24"/>
                <w:szCs w:val="24"/>
              </w:rPr>
            </w:pPr>
            <w:r>
              <w:rPr>
                <w:sz w:val="24"/>
                <w:szCs w:val="24"/>
              </w:rPr>
              <w:t>Taxes should not be deducted from private sector in the emergency period</w:t>
            </w:r>
          </w:p>
          <w:p w:rsidR="00111154" w:rsidRDefault="00111154" w:rsidP="00872966">
            <w:pPr>
              <w:pStyle w:val="ListParagraph"/>
              <w:numPr>
                <w:ilvl w:val="0"/>
                <w:numId w:val="31"/>
              </w:numPr>
              <w:spacing w:before="100" w:beforeAutospacing="1" w:after="100" w:afterAutospacing="1" w:line="240" w:lineRule="auto"/>
              <w:rPr>
                <w:sz w:val="24"/>
                <w:szCs w:val="24"/>
              </w:rPr>
            </w:pPr>
            <w:r>
              <w:rPr>
                <w:sz w:val="24"/>
                <w:szCs w:val="24"/>
              </w:rPr>
              <w:t>MoE to support the proposal on supporting of private sector</w:t>
            </w:r>
          </w:p>
          <w:p w:rsidR="00111154" w:rsidRPr="00DF19B6" w:rsidRDefault="00111154" w:rsidP="00872966">
            <w:pPr>
              <w:pStyle w:val="ListParagraph"/>
              <w:numPr>
                <w:ilvl w:val="0"/>
                <w:numId w:val="31"/>
              </w:numPr>
              <w:spacing w:before="100" w:beforeAutospacing="1" w:after="100" w:afterAutospacing="1" w:line="240" w:lineRule="auto"/>
              <w:rPr>
                <w:sz w:val="24"/>
                <w:szCs w:val="24"/>
              </w:rPr>
            </w:pPr>
            <w:r>
              <w:rPr>
                <w:sz w:val="24"/>
                <w:szCs w:val="24"/>
              </w:rPr>
              <w:t>Provision of recorded education sessions</w:t>
            </w:r>
          </w:p>
        </w:tc>
        <w:tc>
          <w:tcPr>
            <w:tcW w:w="1079" w:type="dxa"/>
          </w:tcPr>
          <w:p w:rsidR="00111154" w:rsidRDefault="00111154" w:rsidP="007F42EB">
            <w:pPr>
              <w:spacing w:before="100" w:beforeAutospacing="1" w:after="100" w:afterAutospacing="1" w:line="240" w:lineRule="auto"/>
              <w:contextualSpacing/>
              <w:jc w:val="both"/>
              <w:rPr>
                <w:sz w:val="24"/>
                <w:szCs w:val="24"/>
              </w:rPr>
            </w:pPr>
            <w:r>
              <w:rPr>
                <w:sz w:val="24"/>
                <w:szCs w:val="24"/>
              </w:rPr>
              <w:t>Parents pay 50% of fees</w:t>
            </w:r>
          </w:p>
        </w:tc>
        <w:tc>
          <w:tcPr>
            <w:tcW w:w="1586" w:type="dxa"/>
          </w:tcPr>
          <w:p w:rsidR="00111154" w:rsidRDefault="00111154" w:rsidP="007F42EB">
            <w:pPr>
              <w:spacing w:before="100" w:beforeAutospacing="1" w:after="100" w:afterAutospacing="1" w:line="240" w:lineRule="auto"/>
              <w:contextualSpacing/>
              <w:jc w:val="both"/>
              <w:rPr>
                <w:sz w:val="24"/>
                <w:szCs w:val="24"/>
              </w:rPr>
            </w:pPr>
            <w:r>
              <w:rPr>
                <w:sz w:val="24"/>
                <w:szCs w:val="24"/>
              </w:rPr>
              <w:t>Sector and current capacity is preserved</w:t>
            </w:r>
          </w:p>
        </w:tc>
        <w:tc>
          <w:tcPr>
            <w:tcW w:w="1397" w:type="dxa"/>
            <w:vMerge/>
          </w:tcPr>
          <w:p w:rsidR="00111154" w:rsidRDefault="00111154" w:rsidP="007F42EB">
            <w:pPr>
              <w:spacing w:before="100" w:beforeAutospacing="1" w:after="100" w:afterAutospacing="1" w:line="240" w:lineRule="auto"/>
              <w:contextualSpacing/>
              <w:jc w:val="both"/>
              <w:rPr>
                <w:sz w:val="24"/>
                <w:szCs w:val="24"/>
              </w:rPr>
            </w:pPr>
          </w:p>
        </w:tc>
      </w:tr>
      <w:tr w:rsidR="00111154" w:rsidTr="00635625">
        <w:tc>
          <w:tcPr>
            <w:tcW w:w="1330" w:type="dxa"/>
            <w:vMerge/>
          </w:tcPr>
          <w:p w:rsidR="00111154" w:rsidRPr="00635625" w:rsidRDefault="00111154" w:rsidP="007F42EB">
            <w:pPr>
              <w:spacing w:before="100" w:beforeAutospacing="1" w:after="100" w:afterAutospacing="1" w:line="240" w:lineRule="auto"/>
              <w:contextualSpacing/>
              <w:jc w:val="both"/>
            </w:pPr>
          </w:p>
        </w:tc>
        <w:tc>
          <w:tcPr>
            <w:tcW w:w="2000" w:type="dxa"/>
          </w:tcPr>
          <w:p w:rsidR="00111154" w:rsidRPr="00635625" w:rsidRDefault="00111154" w:rsidP="007F42EB">
            <w:pPr>
              <w:spacing w:before="100" w:beforeAutospacing="1" w:after="100" w:afterAutospacing="1" w:line="240" w:lineRule="auto"/>
              <w:contextualSpacing/>
              <w:jc w:val="both"/>
            </w:pPr>
            <w:r w:rsidRPr="00635625">
              <w:t>Education services are provided by both government and private sector on the basis of 50%/50%</w:t>
            </w:r>
          </w:p>
        </w:tc>
        <w:tc>
          <w:tcPr>
            <w:tcW w:w="1797" w:type="dxa"/>
          </w:tcPr>
          <w:p w:rsidR="00111154" w:rsidRPr="00635625" w:rsidRDefault="00111154" w:rsidP="00872966">
            <w:pPr>
              <w:pStyle w:val="ListParagraph"/>
              <w:numPr>
                <w:ilvl w:val="0"/>
                <w:numId w:val="26"/>
              </w:numPr>
              <w:spacing w:before="100" w:beforeAutospacing="1" w:after="100" w:afterAutospacing="1" w:line="240" w:lineRule="auto"/>
            </w:pPr>
            <w:r w:rsidRPr="00635625">
              <w:t>Teacher training</w:t>
            </w:r>
          </w:p>
          <w:p w:rsidR="00111154" w:rsidRPr="00635625" w:rsidRDefault="00111154" w:rsidP="00872966">
            <w:pPr>
              <w:pStyle w:val="ListParagraph"/>
              <w:numPr>
                <w:ilvl w:val="0"/>
                <w:numId w:val="26"/>
              </w:numPr>
              <w:spacing w:before="100" w:beforeAutospacing="1" w:after="100" w:afterAutospacing="1" w:line="240" w:lineRule="auto"/>
            </w:pPr>
            <w:r w:rsidRPr="00635625">
              <w:t>Principal’s training</w:t>
            </w:r>
          </w:p>
          <w:p w:rsidR="00111154" w:rsidRPr="00635625" w:rsidRDefault="00111154" w:rsidP="007F42EB">
            <w:pPr>
              <w:spacing w:before="100" w:beforeAutospacing="1" w:after="100" w:afterAutospacing="1" w:line="240" w:lineRule="auto"/>
              <w:contextualSpacing/>
              <w:jc w:val="both"/>
            </w:pPr>
          </w:p>
        </w:tc>
        <w:tc>
          <w:tcPr>
            <w:tcW w:w="2161" w:type="dxa"/>
          </w:tcPr>
          <w:p w:rsidR="00111154" w:rsidRPr="00635625" w:rsidRDefault="00111154" w:rsidP="00872966">
            <w:pPr>
              <w:pStyle w:val="ListParagraph"/>
              <w:numPr>
                <w:ilvl w:val="0"/>
                <w:numId w:val="27"/>
              </w:numPr>
              <w:spacing w:before="100" w:beforeAutospacing="1" w:after="100" w:afterAutospacing="1" w:line="240" w:lineRule="auto"/>
            </w:pPr>
            <w:r w:rsidRPr="00635625">
              <w:t>Student’s education</w:t>
            </w:r>
          </w:p>
          <w:p w:rsidR="00111154" w:rsidRPr="00635625" w:rsidRDefault="00111154" w:rsidP="007F42EB">
            <w:pPr>
              <w:spacing w:before="100" w:beforeAutospacing="1" w:after="100" w:afterAutospacing="1" w:line="240" w:lineRule="auto"/>
              <w:contextualSpacing/>
              <w:jc w:val="both"/>
            </w:pPr>
          </w:p>
        </w:tc>
        <w:tc>
          <w:tcPr>
            <w:tcW w:w="1387" w:type="dxa"/>
          </w:tcPr>
          <w:p w:rsidR="00111154" w:rsidRPr="00635625" w:rsidRDefault="00111154" w:rsidP="00872966">
            <w:pPr>
              <w:pStyle w:val="ListParagraph"/>
              <w:numPr>
                <w:ilvl w:val="0"/>
                <w:numId w:val="32"/>
              </w:numPr>
              <w:spacing w:before="100" w:beforeAutospacing="1" w:after="100" w:afterAutospacing="1" w:line="240" w:lineRule="auto"/>
              <w:jc w:val="both"/>
            </w:pPr>
            <w:r w:rsidRPr="00635625">
              <w:t xml:space="preserve">Teacher salary </w:t>
            </w:r>
          </w:p>
          <w:p w:rsidR="00111154" w:rsidRPr="00635625" w:rsidRDefault="00111154" w:rsidP="00872966">
            <w:pPr>
              <w:pStyle w:val="ListParagraph"/>
              <w:numPr>
                <w:ilvl w:val="0"/>
                <w:numId w:val="32"/>
              </w:numPr>
              <w:spacing w:before="100" w:beforeAutospacing="1" w:after="100" w:afterAutospacing="1" w:line="240" w:lineRule="auto"/>
              <w:jc w:val="both"/>
            </w:pPr>
            <w:r w:rsidRPr="00635625">
              <w:t>Staff salary</w:t>
            </w:r>
          </w:p>
          <w:p w:rsidR="00111154" w:rsidRPr="00635625" w:rsidRDefault="00111154" w:rsidP="00872966">
            <w:pPr>
              <w:pStyle w:val="ListParagraph"/>
              <w:numPr>
                <w:ilvl w:val="0"/>
                <w:numId w:val="32"/>
              </w:numPr>
              <w:spacing w:before="100" w:beforeAutospacing="1" w:after="100" w:afterAutospacing="1" w:line="240" w:lineRule="auto"/>
              <w:jc w:val="both"/>
            </w:pPr>
            <w:r w:rsidRPr="00635625">
              <w:t>School rent</w:t>
            </w:r>
          </w:p>
        </w:tc>
        <w:tc>
          <w:tcPr>
            <w:tcW w:w="3553" w:type="dxa"/>
          </w:tcPr>
          <w:p w:rsidR="00111154" w:rsidRDefault="00111154" w:rsidP="007F42EB">
            <w:pPr>
              <w:spacing w:before="100" w:beforeAutospacing="1" w:after="100" w:afterAutospacing="1" w:line="240" w:lineRule="auto"/>
              <w:contextualSpacing/>
              <w:rPr>
                <w:sz w:val="24"/>
                <w:szCs w:val="24"/>
              </w:rPr>
            </w:pPr>
            <w:r>
              <w:rPr>
                <w:sz w:val="24"/>
                <w:szCs w:val="24"/>
              </w:rPr>
              <w:t>Official supporting letter by government and Ministry of education</w:t>
            </w:r>
          </w:p>
        </w:tc>
        <w:tc>
          <w:tcPr>
            <w:tcW w:w="1079" w:type="dxa"/>
          </w:tcPr>
          <w:p w:rsidR="00111154" w:rsidRDefault="00111154" w:rsidP="007F42EB">
            <w:pPr>
              <w:spacing w:before="100" w:beforeAutospacing="1" w:after="100" w:afterAutospacing="1" w:line="240" w:lineRule="auto"/>
              <w:contextualSpacing/>
              <w:jc w:val="both"/>
              <w:rPr>
                <w:sz w:val="24"/>
                <w:szCs w:val="24"/>
              </w:rPr>
            </w:pPr>
            <w:r>
              <w:rPr>
                <w:sz w:val="24"/>
                <w:szCs w:val="24"/>
              </w:rPr>
              <w:t>Parents pay 100% fees</w:t>
            </w:r>
          </w:p>
        </w:tc>
        <w:tc>
          <w:tcPr>
            <w:tcW w:w="1586" w:type="dxa"/>
          </w:tcPr>
          <w:p w:rsidR="00111154" w:rsidRDefault="00111154" w:rsidP="007F42EB">
            <w:pPr>
              <w:spacing w:before="100" w:beforeAutospacing="1" w:after="100" w:afterAutospacing="1" w:line="240" w:lineRule="auto"/>
              <w:contextualSpacing/>
              <w:jc w:val="both"/>
              <w:rPr>
                <w:sz w:val="24"/>
                <w:szCs w:val="24"/>
              </w:rPr>
            </w:pPr>
            <w:r>
              <w:rPr>
                <w:sz w:val="24"/>
                <w:szCs w:val="24"/>
              </w:rPr>
              <w:t>current capacity is preserved</w:t>
            </w:r>
          </w:p>
        </w:tc>
        <w:tc>
          <w:tcPr>
            <w:tcW w:w="1397" w:type="dxa"/>
            <w:vMerge/>
          </w:tcPr>
          <w:p w:rsidR="00111154" w:rsidRDefault="00111154" w:rsidP="007F42EB">
            <w:pPr>
              <w:spacing w:before="100" w:beforeAutospacing="1" w:after="100" w:afterAutospacing="1" w:line="240" w:lineRule="auto"/>
              <w:contextualSpacing/>
              <w:jc w:val="both"/>
              <w:rPr>
                <w:sz w:val="24"/>
                <w:szCs w:val="24"/>
              </w:rPr>
            </w:pPr>
          </w:p>
        </w:tc>
      </w:tr>
    </w:tbl>
    <w:p w:rsidR="00111154" w:rsidRDefault="00111154" w:rsidP="00111154">
      <w:pPr>
        <w:jc w:val="both"/>
        <w:rPr>
          <w:sz w:val="24"/>
          <w:szCs w:val="24"/>
        </w:rPr>
      </w:pPr>
    </w:p>
    <w:p w:rsidR="002B4743" w:rsidRPr="002B4743" w:rsidRDefault="002B4743" w:rsidP="00635625">
      <w:pPr>
        <w:spacing w:after="0"/>
        <w:jc w:val="lowKashida"/>
        <w:rPr>
          <w:rFonts w:ascii="Times New Roman" w:hAnsi="Times New Roman" w:cs="Times New Roman"/>
          <w:sz w:val="26"/>
          <w:szCs w:val="26"/>
          <w:lang w:bidi="fa-IR"/>
        </w:rPr>
      </w:pPr>
    </w:p>
    <w:p w:rsidR="00F7086A" w:rsidRPr="007F42EB" w:rsidRDefault="00F7086A" w:rsidP="00872966">
      <w:pPr>
        <w:pStyle w:val="Heading3"/>
        <w:numPr>
          <w:ilvl w:val="0"/>
          <w:numId w:val="38"/>
        </w:numPr>
        <w:shd w:val="clear" w:color="auto" w:fill="C2D69B" w:themeFill="accent3" w:themeFillTint="99"/>
        <w:ind w:left="360"/>
        <w:rPr>
          <w:sz w:val="32"/>
          <w:szCs w:val="32"/>
        </w:rPr>
      </w:pPr>
      <w:bookmarkStart w:id="9" w:name="_Toc39664911"/>
      <w:r w:rsidRPr="007F42EB">
        <w:rPr>
          <w:sz w:val="32"/>
          <w:szCs w:val="32"/>
        </w:rPr>
        <w:t>Supervision</w:t>
      </w:r>
      <w:bookmarkEnd w:id="9"/>
      <w:r w:rsidRPr="007F42EB">
        <w:rPr>
          <w:sz w:val="32"/>
          <w:szCs w:val="32"/>
        </w:rPr>
        <w:t xml:space="preserve"> </w:t>
      </w:r>
    </w:p>
    <w:p w:rsidR="007F42EB" w:rsidRDefault="007F42EB" w:rsidP="002B4743">
      <w:pPr>
        <w:jc w:val="lowKashida"/>
        <w:rPr>
          <w:rFonts w:ascii="Times New Roman" w:hAnsi="Times New Roman" w:cs="Times New Roman"/>
          <w:sz w:val="26"/>
          <w:szCs w:val="26"/>
        </w:rPr>
      </w:pPr>
    </w:p>
    <w:p w:rsidR="00F7086A" w:rsidRPr="002B4743" w:rsidRDefault="00F7086A" w:rsidP="002B4743">
      <w:pPr>
        <w:jc w:val="lowKashida"/>
        <w:rPr>
          <w:rFonts w:ascii="Times New Roman" w:hAnsi="Times New Roman" w:cs="Times New Roman"/>
          <w:sz w:val="26"/>
          <w:szCs w:val="26"/>
        </w:rPr>
      </w:pPr>
      <w:r w:rsidRPr="002B4743">
        <w:rPr>
          <w:rFonts w:ascii="Times New Roman" w:hAnsi="Times New Roman" w:cs="Times New Roman"/>
          <w:sz w:val="26"/>
          <w:szCs w:val="26"/>
        </w:rPr>
        <w:t>Supervision is an important part of any program, therefor to ensure timely service delivery and students’ access to broadcasted educational programs, MoE leadership assigns Academic Supervision Directorate and provincial and district supervision teams to continually supervise the implementation of educational and teaching programs with regard to the below considerations. Also, the types of supervision and supervision indicators have also been clarified to supervise the implementation of activities and progress within the specified timeframe.</w:t>
      </w:r>
    </w:p>
    <w:p w:rsidR="002468F5" w:rsidRDefault="002468F5" w:rsidP="002B4743">
      <w:pPr>
        <w:jc w:val="lowKashida"/>
        <w:rPr>
          <w:rFonts w:ascii="Times New Roman" w:hAnsi="Times New Roman" w:cs="Times New Roman"/>
          <w:b/>
          <w:bCs/>
          <w:sz w:val="26"/>
          <w:szCs w:val="26"/>
        </w:rPr>
      </w:pPr>
    </w:p>
    <w:p w:rsidR="00F7086A" w:rsidRPr="002B4743" w:rsidRDefault="00F7086A" w:rsidP="002B4743">
      <w:pPr>
        <w:jc w:val="lowKashida"/>
        <w:rPr>
          <w:rFonts w:ascii="Times New Roman" w:hAnsi="Times New Roman" w:cs="Times New Roman"/>
          <w:b/>
          <w:bCs/>
          <w:sz w:val="26"/>
          <w:szCs w:val="26"/>
        </w:rPr>
      </w:pPr>
      <w:r w:rsidRPr="002B4743">
        <w:rPr>
          <w:rFonts w:ascii="Times New Roman" w:hAnsi="Times New Roman" w:cs="Times New Roman"/>
          <w:b/>
          <w:bCs/>
          <w:sz w:val="26"/>
          <w:szCs w:val="26"/>
        </w:rPr>
        <w:t>Supervisory Groups</w:t>
      </w:r>
      <w:r w:rsidR="002B4743">
        <w:rPr>
          <w:rFonts w:ascii="Times New Roman" w:hAnsi="Times New Roman" w:cs="Times New Roman"/>
          <w:b/>
          <w:bCs/>
          <w:sz w:val="26"/>
          <w:szCs w:val="26"/>
        </w:rPr>
        <w:t>:</w:t>
      </w:r>
    </w:p>
    <w:tbl>
      <w:tblPr>
        <w:tblStyle w:val="TableGrid"/>
        <w:tblW w:w="0" w:type="auto"/>
        <w:tblLook w:val="04A0" w:firstRow="1" w:lastRow="0" w:firstColumn="1" w:lastColumn="0" w:noHBand="0" w:noVBand="1"/>
      </w:tblPr>
      <w:tblGrid>
        <w:gridCol w:w="3155"/>
        <w:gridCol w:w="4489"/>
        <w:gridCol w:w="6531"/>
      </w:tblGrid>
      <w:tr w:rsidR="00F7086A" w:rsidRPr="002B4743" w:rsidTr="00C013B9">
        <w:tc>
          <w:tcPr>
            <w:tcW w:w="0" w:type="auto"/>
            <w:shd w:val="clear" w:color="auto" w:fill="95B3D7" w:themeFill="accent1" w:themeFillTint="99"/>
            <w:vAlign w:val="center"/>
          </w:tcPr>
          <w:p w:rsidR="00F7086A" w:rsidRPr="002B4743" w:rsidRDefault="00F7086A" w:rsidP="00635625">
            <w:pPr>
              <w:spacing w:before="100" w:beforeAutospacing="1" w:after="100" w:afterAutospacing="1" w:line="240" w:lineRule="auto"/>
              <w:contextualSpacing/>
              <w:jc w:val="lowKashida"/>
              <w:rPr>
                <w:rFonts w:ascii="Times New Roman" w:hAnsi="Times New Roman" w:cs="Times New Roman"/>
                <w:b/>
                <w:bCs/>
                <w:sz w:val="26"/>
                <w:szCs w:val="26"/>
              </w:rPr>
            </w:pPr>
            <w:r w:rsidRPr="002B4743">
              <w:rPr>
                <w:rFonts w:ascii="Times New Roman" w:hAnsi="Times New Roman" w:cs="Times New Roman"/>
                <w:b/>
                <w:bCs/>
                <w:sz w:val="26"/>
                <w:szCs w:val="26"/>
              </w:rPr>
              <w:t>Type of Monitoring</w:t>
            </w:r>
          </w:p>
        </w:tc>
        <w:tc>
          <w:tcPr>
            <w:tcW w:w="0" w:type="auto"/>
            <w:shd w:val="clear" w:color="auto" w:fill="95B3D7" w:themeFill="accent1" w:themeFillTint="99"/>
            <w:vAlign w:val="center"/>
          </w:tcPr>
          <w:p w:rsidR="00F7086A" w:rsidRPr="002B4743" w:rsidRDefault="00F7086A" w:rsidP="00635625">
            <w:pPr>
              <w:spacing w:before="100" w:beforeAutospacing="1" w:after="100" w:afterAutospacing="1" w:line="240" w:lineRule="auto"/>
              <w:contextualSpacing/>
              <w:jc w:val="lowKashida"/>
              <w:rPr>
                <w:rFonts w:ascii="Times New Roman" w:hAnsi="Times New Roman" w:cs="Times New Roman"/>
                <w:b/>
                <w:bCs/>
                <w:sz w:val="26"/>
                <w:szCs w:val="26"/>
              </w:rPr>
            </w:pPr>
            <w:r w:rsidRPr="002B4743">
              <w:rPr>
                <w:rFonts w:ascii="Times New Roman" w:hAnsi="Times New Roman" w:cs="Times New Roman"/>
                <w:b/>
                <w:bCs/>
                <w:sz w:val="26"/>
                <w:szCs w:val="26"/>
              </w:rPr>
              <w:t>Approach</w:t>
            </w:r>
          </w:p>
        </w:tc>
        <w:tc>
          <w:tcPr>
            <w:tcW w:w="0" w:type="auto"/>
            <w:shd w:val="clear" w:color="auto" w:fill="95B3D7" w:themeFill="accent1" w:themeFillTint="99"/>
            <w:vAlign w:val="center"/>
          </w:tcPr>
          <w:p w:rsidR="00F7086A" w:rsidRPr="002B4743" w:rsidRDefault="00F7086A" w:rsidP="00635625">
            <w:pPr>
              <w:spacing w:before="100" w:beforeAutospacing="1" w:after="100" w:afterAutospacing="1" w:line="240" w:lineRule="auto"/>
              <w:contextualSpacing/>
              <w:jc w:val="lowKashida"/>
              <w:rPr>
                <w:rFonts w:ascii="Times New Roman" w:hAnsi="Times New Roman" w:cs="Times New Roman"/>
                <w:b/>
                <w:bCs/>
                <w:sz w:val="26"/>
                <w:szCs w:val="26"/>
              </w:rPr>
            </w:pPr>
            <w:r w:rsidRPr="002B4743">
              <w:rPr>
                <w:rFonts w:ascii="Times New Roman" w:hAnsi="Times New Roman" w:cs="Times New Roman"/>
                <w:b/>
                <w:bCs/>
                <w:sz w:val="26"/>
                <w:szCs w:val="26"/>
              </w:rPr>
              <w:t>Responsible</w:t>
            </w:r>
          </w:p>
        </w:tc>
      </w:tr>
      <w:tr w:rsidR="00F7086A" w:rsidRPr="002B4743" w:rsidTr="00C013B9">
        <w:tc>
          <w:tcPr>
            <w:tcW w:w="0" w:type="auto"/>
            <w:vAlign w:val="center"/>
          </w:tcPr>
          <w:p w:rsidR="00F7086A" w:rsidRPr="002B4743" w:rsidRDefault="00F7086A" w:rsidP="00635625">
            <w:pPr>
              <w:spacing w:before="100" w:beforeAutospacing="1" w:after="100" w:afterAutospacing="1" w:line="240" w:lineRule="auto"/>
              <w:contextualSpacing/>
              <w:jc w:val="lowKashida"/>
              <w:rPr>
                <w:rFonts w:ascii="Times New Roman" w:hAnsi="Times New Roman" w:cs="Times New Roman"/>
                <w:sz w:val="26"/>
                <w:szCs w:val="26"/>
              </w:rPr>
            </w:pPr>
            <w:r w:rsidRPr="002B4743">
              <w:rPr>
                <w:rFonts w:ascii="Times New Roman" w:hAnsi="Times New Roman" w:cs="Times New Roman"/>
                <w:sz w:val="26"/>
                <w:szCs w:val="26"/>
              </w:rPr>
              <w:t>Qualitative Academic Supervision</w:t>
            </w:r>
          </w:p>
        </w:tc>
        <w:tc>
          <w:tcPr>
            <w:tcW w:w="0" w:type="auto"/>
            <w:vAlign w:val="center"/>
          </w:tcPr>
          <w:p w:rsidR="00F7086A" w:rsidRPr="002B4743" w:rsidRDefault="00F7086A" w:rsidP="00635625">
            <w:pPr>
              <w:spacing w:before="100" w:beforeAutospacing="1" w:after="100" w:afterAutospacing="1" w:line="240" w:lineRule="auto"/>
              <w:contextualSpacing/>
              <w:jc w:val="lowKashida"/>
              <w:rPr>
                <w:rFonts w:ascii="Times New Roman" w:hAnsi="Times New Roman" w:cs="Times New Roman"/>
                <w:sz w:val="26"/>
                <w:szCs w:val="26"/>
              </w:rPr>
            </w:pPr>
            <w:r w:rsidRPr="002B4743">
              <w:rPr>
                <w:rFonts w:ascii="Times New Roman" w:hAnsi="Times New Roman" w:cs="Times New Roman"/>
                <w:sz w:val="26"/>
                <w:szCs w:val="26"/>
              </w:rPr>
              <w:t>1. In-person sample survey</w:t>
            </w:r>
          </w:p>
          <w:p w:rsidR="00F7086A" w:rsidRPr="002B4743" w:rsidRDefault="00F7086A" w:rsidP="00635625">
            <w:pPr>
              <w:spacing w:before="100" w:beforeAutospacing="1" w:after="100" w:afterAutospacing="1" w:line="240" w:lineRule="auto"/>
              <w:contextualSpacing/>
              <w:jc w:val="lowKashida"/>
              <w:rPr>
                <w:rFonts w:ascii="Times New Roman" w:hAnsi="Times New Roman" w:cs="Times New Roman"/>
                <w:sz w:val="26"/>
                <w:szCs w:val="26"/>
              </w:rPr>
            </w:pPr>
            <w:r w:rsidRPr="002B4743">
              <w:rPr>
                <w:rFonts w:ascii="Times New Roman" w:hAnsi="Times New Roman" w:cs="Times New Roman"/>
                <w:sz w:val="26"/>
                <w:szCs w:val="26"/>
              </w:rPr>
              <w:t>2. Use of application</w:t>
            </w:r>
          </w:p>
          <w:p w:rsidR="00F7086A" w:rsidRPr="002B4743" w:rsidRDefault="00F7086A" w:rsidP="00635625">
            <w:pPr>
              <w:spacing w:before="100" w:beforeAutospacing="1" w:after="100" w:afterAutospacing="1" w:line="240" w:lineRule="auto"/>
              <w:contextualSpacing/>
              <w:jc w:val="lowKashida"/>
              <w:rPr>
                <w:rFonts w:ascii="Times New Roman" w:hAnsi="Times New Roman" w:cs="Times New Roman"/>
                <w:sz w:val="26"/>
                <w:szCs w:val="26"/>
              </w:rPr>
            </w:pPr>
            <w:r w:rsidRPr="002B4743">
              <w:rPr>
                <w:rFonts w:ascii="Times New Roman" w:hAnsi="Times New Roman" w:cs="Times New Roman"/>
                <w:sz w:val="26"/>
                <w:szCs w:val="26"/>
              </w:rPr>
              <w:t>3. Use of telephones and SMS</w:t>
            </w:r>
          </w:p>
          <w:p w:rsidR="00F7086A" w:rsidRPr="002B4743" w:rsidRDefault="00F7086A" w:rsidP="00635625">
            <w:pPr>
              <w:spacing w:before="100" w:beforeAutospacing="1" w:after="100" w:afterAutospacing="1" w:line="240" w:lineRule="auto"/>
              <w:contextualSpacing/>
              <w:jc w:val="lowKashida"/>
              <w:rPr>
                <w:rFonts w:ascii="Times New Roman" w:hAnsi="Times New Roman" w:cs="Times New Roman"/>
                <w:sz w:val="26"/>
                <w:szCs w:val="26"/>
              </w:rPr>
            </w:pPr>
            <w:r w:rsidRPr="002B4743">
              <w:rPr>
                <w:rFonts w:ascii="Times New Roman" w:hAnsi="Times New Roman" w:cs="Times New Roman"/>
                <w:sz w:val="26"/>
                <w:szCs w:val="26"/>
              </w:rPr>
              <w:t>4. Observe small gathering</w:t>
            </w:r>
          </w:p>
        </w:tc>
        <w:tc>
          <w:tcPr>
            <w:tcW w:w="0" w:type="auto"/>
            <w:vAlign w:val="center"/>
          </w:tcPr>
          <w:p w:rsidR="00F7086A" w:rsidRPr="002B4743" w:rsidRDefault="00F7086A" w:rsidP="00635625">
            <w:pPr>
              <w:spacing w:before="100" w:beforeAutospacing="1" w:after="100" w:afterAutospacing="1" w:line="240" w:lineRule="auto"/>
              <w:contextualSpacing/>
              <w:jc w:val="lowKashida"/>
              <w:rPr>
                <w:rFonts w:ascii="Times New Roman" w:hAnsi="Times New Roman" w:cs="Times New Roman"/>
                <w:sz w:val="26"/>
                <w:szCs w:val="26"/>
              </w:rPr>
            </w:pPr>
            <w:r w:rsidRPr="002B4743">
              <w:rPr>
                <w:rFonts w:ascii="Times New Roman" w:hAnsi="Times New Roman" w:cs="Times New Roman"/>
                <w:sz w:val="26"/>
                <w:szCs w:val="26"/>
              </w:rPr>
              <w:t>Academic supervisors</w:t>
            </w:r>
          </w:p>
        </w:tc>
      </w:tr>
      <w:tr w:rsidR="00F7086A" w:rsidRPr="002B4743" w:rsidTr="00C013B9">
        <w:tc>
          <w:tcPr>
            <w:tcW w:w="0" w:type="auto"/>
            <w:vAlign w:val="center"/>
          </w:tcPr>
          <w:p w:rsidR="00F7086A" w:rsidRPr="002B4743" w:rsidRDefault="00F7086A" w:rsidP="00635625">
            <w:pPr>
              <w:spacing w:before="100" w:beforeAutospacing="1" w:after="100" w:afterAutospacing="1" w:line="240" w:lineRule="auto"/>
              <w:contextualSpacing/>
              <w:jc w:val="lowKashida"/>
              <w:rPr>
                <w:rFonts w:ascii="Times New Roman" w:hAnsi="Times New Roman" w:cs="Times New Roman"/>
                <w:sz w:val="26"/>
                <w:szCs w:val="26"/>
              </w:rPr>
            </w:pPr>
            <w:r w:rsidRPr="002B4743">
              <w:rPr>
                <w:rFonts w:ascii="Times New Roman" w:hAnsi="Times New Roman" w:cs="Times New Roman"/>
                <w:sz w:val="26"/>
                <w:szCs w:val="26"/>
              </w:rPr>
              <w:t>Social Supervision</w:t>
            </w:r>
          </w:p>
        </w:tc>
        <w:tc>
          <w:tcPr>
            <w:tcW w:w="0" w:type="auto"/>
            <w:vAlign w:val="center"/>
          </w:tcPr>
          <w:p w:rsidR="00F7086A" w:rsidRPr="002B4743" w:rsidRDefault="00635625" w:rsidP="00635625">
            <w:pPr>
              <w:spacing w:before="100" w:beforeAutospacing="1" w:after="100" w:afterAutospacing="1" w:line="240" w:lineRule="auto"/>
              <w:ind w:left="273" w:hanging="273"/>
              <w:contextualSpacing/>
              <w:jc w:val="lowKashida"/>
              <w:rPr>
                <w:rFonts w:ascii="Times New Roman" w:hAnsi="Times New Roman" w:cs="Times New Roman"/>
                <w:sz w:val="26"/>
                <w:szCs w:val="26"/>
              </w:rPr>
            </w:pPr>
            <w:r>
              <w:rPr>
                <w:rFonts w:ascii="Times New Roman" w:hAnsi="Times New Roman" w:cs="Times New Roman"/>
                <w:sz w:val="26"/>
                <w:szCs w:val="26"/>
              </w:rPr>
              <w:t>1.</w:t>
            </w:r>
            <w:r w:rsidR="00F7086A" w:rsidRPr="002B4743">
              <w:rPr>
                <w:rFonts w:ascii="Times New Roman" w:hAnsi="Times New Roman" w:cs="Times New Roman"/>
                <w:sz w:val="26"/>
                <w:szCs w:val="26"/>
              </w:rPr>
              <w:t>Record the timing and content of program releases</w:t>
            </w:r>
          </w:p>
          <w:p w:rsidR="00F7086A" w:rsidRPr="002B4743" w:rsidRDefault="00635625" w:rsidP="00635625">
            <w:pPr>
              <w:spacing w:before="100" w:beforeAutospacing="1" w:after="100" w:afterAutospacing="1" w:line="240" w:lineRule="auto"/>
              <w:contextualSpacing/>
              <w:jc w:val="lowKashida"/>
              <w:rPr>
                <w:rFonts w:ascii="Times New Roman" w:hAnsi="Times New Roman" w:cs="Times New Roman"/>
                <w:sz w:val="26"/>
                <w:szCs w:val="26"/>
              </w:rPr>
            </w:pPr>
            <w:r>
              <w:rPr>
                <w:rFonts w:ascii="Times New Roman" w:hAnsi="Times New Roman" w:cs="Times New Roman"/>
                <w:sz w:val="26"/>
                <w:szCs w:val="26"/>
              </w:rPr>
              <w:t>2.</w:t>
            </w:r>
            <w:r w:rsidR="00F7086A" w:rsidRPr="002B4743">
              <w:rPr>
                <w:rFonts w:ascii="Times New Roman" w:hAnsi="Times New Roman" w:cs="Times New Roman"/>
                <w:sz w:val="26"/>
                <w:szCs w:val="26"/>
              </w:rPr>
              <w:t>Visiting small educational gatherings</w:t>
            </w:r>
          </w:p>
          <w:p w:rsidR="00F7086A" w:rsidRPr="002B4743" w:rsidRDefault="00635625" w:rsidP="00635625">
            <w:pPr>
              <w:spacing w:before="100" w:beforeAutospacing="1" w:after="100" w:afterAutospacing="1" w:line="240" w:lineRule="auto"/>
              <w:contextualSpacing/>
              <w:jc w:val="lowKashida"/>
              <w:rPr>
                <w:rFonts w:ascii="Times New Roman" w:hAnsi="Times New Roman" w:cs="Times New Roman"/>
                <w:sz w:val="26"/>
                <w:szCs w:val="26"/>
              </w:rPr>
            </w:pPr>
            <w:r>
              <w:rPr>
                <w:rFonts w:ascii="Times New Roman" w:hAnsi="Times New Roman" w:cs="Times New Roman"/>
                <w:sz w:val="26"/>
                <w:szCs w:val="26"/>
              </w:rPr>
              <w:t>3.</w:t>
            </w:r>
            <w:r w:rsidR="00F7086A" w:rsidRPr="002B4743">
              <w:rPr>
                <w:rFonts w:ascii="Times New Roman" w:hAnsi="Times New Roman" w:cs="Times New Roman"/>
                <w:sz w:val="26"/>
                <w:szCs w:val="26"/>
              </w:rPr>
              <w:t>Interview people and students</w:t>
            </w:r>
          </w:p>
        </w:tc>
        <w:tc>
          <w:tcPr>
            <w:tcW w:w="0" w:type="auto"/>
            <w:vAlign w:val="center"/>
          </w:tcPr>
          <w:p w:rsidR="00F7086A" w:rsidRPr="002B4743" w:rsidRDefault="00F7086A" w:rsidP="00635625">
            <w:pPr>
              <w:spacing w:before="100" w:beforeAutospacing="1" w:after="100" w:afterAutospacing="1" w:line="240" w:lineRule="auto"/>
              <w:contextualSpacing/>
              <w:jc w:val="lowKashida"/>
              <w:rPr>
                <w:rFonts w:ascii="Times New Roman" w:hAnsi="Times New Roman" w:cs="Times New Roman"/>
                <w:sz w:val="26"/>
                <w:szCs w:val="26"/>
              </w:rPr>
            </w:pPr>
            <w:r w:rsidRPr="002B4743">
              <w:rPr>
                <w:rFonts w:ascii="Times New Roman" w:hAnsi="Times New Roman" w:cs="Times New Roman"/>
                <w:sz w:val="26"/>
                <w:szCs w:val="26"/>
              </w:rPr>
              <w:t>Citizen Charter’s community councils, youth networks, civil society and media</w:t>
            </w:r>
          </w:p>
        </w:tc>
      </w:tr>
    </w:tbl>
    <w:p w:rsidR="002B4743" w:rsidRDefault="002B4743" w:rsidP="002B4743">
      <w:pPr>
        <w:jc w:val="lowKashida"/>
        <w:rPr>
          <w:rFonts w:ascii="Times New Roman" w:hAnsi="Times New Roman" w:cs="Times New Roman"/>
          <w:b/>
          <w:bCs/>
          <w:sz w:val="26"/>
          <w:szCs w:val="26"/>
        </w:rPr>
      </w:pPr>
    </w:p>
    <w:p w:rsidR="00F7086A" w:rsidRPr="002B4743" w:rsidRDefault="00F7086A" w:rsidP="002B4743">
      <w:pPr>
        <w:jc w:val="lowKashida"/>
        <w:rPr>
          <w:rFonts w:ascii="Times New Roman" w:hAnsi="Times New Roman" w:cs="Times New Roman"/>
          <w:b/>
          <w:bCs/>
          <w:sz w:val="26"/>
          <w:szCs w:val="26"/>
        </w:rPr>
      </w:pPr>
      <w:r w:rsidRPr="002B4743">
        <w:rPr>
          <w:rFonts w:ascii="Times New Roman" w:hAnsi="Times New Roman" w:cs="Times New Roman"/>
          <w:b/>
          <w:bCs/>
          <w:sz w:val="26"/>
          <w:szCs w:val="26"/>
        </w:rPr>
        <w:t xml:space="preserve">Supervision of Alternative Service Delivery Programs </w:t>
      </w:r>
    </w:p>
    <w:tbl>
      <w:tblPr>
        <w:tblStyle w:val="TableGrid"/>
        <w:tblW w:w="0" w:type="auto"/>
        <w:tblLook w:val="04A0" w:firstRow="1" w:lastRow="0" w:firstColumn="1" w:lastColumn="0" w:noHBand="0" w:noVBand="1"/>
      </w:tblPr>
      <w:tblGrid>
        <w:gridCol w:w="3168"/>
        <w:gridCol w:w="4500"/>
        <w:gridCol w:w="2800"/>
        <w:gridCol w:w="3707"/>
      </w:tblGrid>
      <w:tr w:rsidR="00F7086A" w:rsidRPr="002B4743" w:rsidTr="00635625">
        <w:tc>
          <w:tcPr>
            <w:tcW w:w="3168" w:type="dxa"/>
            <w:shd w:val="clear" w:color="auto" w:fill="95B3D7" w:themeFill="accent1" w:themeFillTint="99"/>
            <w:vAlign w:val="center"/>
          </w:tcPr>
          <w:p w:rsidR="00F7086A" w:rsidRPr="002B4743" w:rsidRDefault="00F7086A" w:rsidP="00136409">
            <w:pPr>
              <w:spacing w:before="100" w:beforeAutospacing="1" w:after="100" w:afterAutospacing="1" w:line="240" w:lineRule="auto"/>
              <w:contextualSpacing/>
              <w:jc w:val="lowKashida"/>
              <w:rPr>
                <w:rFonts w:ascii="Times New Roman" w:hAnsi="Times New Roman" w:cs="Times New Roman"/>
                <w:b/>
                <w:bCs/>
                <w:sz w:val="26"/>
                <w:szCs w:val="26"/>
              </w:rPr>
            </w:pPr>
            <w:r w:rsidRPr="002B4743">
              <w:rPr>
                <w:rFonts w:ascii="Times New Roman" w:hAnsi="Times New Roman" w:cs="Times New Roman"/>
                <w:b/>
                <w:bCs/>
                <w:sz w:val="26"/>
                <w:szCs w:val="26"/>
              </w:rPr>
              <w:t>Stages</w:t>
            </w:r>
          </w:p>
        </w:tc>
        <w:tc>
          <w:tcPr>
            <w:tcW w:w="4500" w:type="dxa"/>
            <w:shd w:val="clear" w:color="auto" w:fill="95B3D7" w:themeFill="accent1" w:themeFillTint="99"/>
            <w:vAlign w:val="center"/>
          </w:tcPr>
          <w:p w:rsidR="00F7086A" w:rsidRPr="002B4743" w:rsidRDefault="00F7086A" w:rsidP="00136409">
            <w:pPr>
              <w:spacing w:before="100" w:beforeAutospacing="1" w:after="100" w:afterAutospacing="1" w:line="240" w:lineRule="auto"/>
              <w:contextualSpacing/>
              <w:jc w:val="lowKashida"/>
              <w:rPr>
                <w:rFonts w:ascii="Times New Roman" w:hAnsi="Times New Roman" w:cs="Times New Roman"/>
                <w:b/>
                <w:bCs/>
                <w:sz w:val="26"/>
                <w:szCs w:val="26"/>
              </w:rPr>
            </w:pPr>
            <w:r w:rsidRPr="002B4743">
              <w:rPr>
                <w:rFonts w:ascii="Times New Roman" w:hAnsi="Times New Roman" w:cs="Times New Roman"/>
                <w:b/>
                <w:bCs/>
                <w:sz w:val="26"/>
                <w:szCs w:val="26"/>
              </w:rPr>
              <w:t>Type of Supervision</w:t>
            </w:r>
          </w:p>
        </w:tc>
        <w:tc>
          <w:tcPr>
            <w:tcW w:w="2800" w:type="dxa"/>
            <w:shd w:val="clear" w:color="auto" w:fill="95B3D7" w:themeFill="accent1" w:themeFillTint="99"/>
            <w:vAlign w:val="center"/>
          </w:tcPr>
          <w:p w:rsidR="00F7086A" w:rsidRPr="002B4743" w:rsidRDefault="00F7086A" w:rsidP="00136409">
            <w:pPr>
              <w:spacing w:before="100" w:beforeAutospacing="1" w:after="100" w:afterAutospacing="1" w:line="240" w:lineRule="auto"/>
              <w:contextualSpacing/>
              <w:jc w:val="lowKashida"/>
              <w:rPr>
                <w:rFonts w:ascii="Times New Roman" w:hAnsi="Times New Roman" w:cs="Times New Roman"/>
                <w:b/>
                <w:bCs/>
                <w:sz w:val="26"/>
                <w:szCs w:val="26"/>
              </w:rPr>
            </w:pPr>
            <w:r w:rsidRPr="002B4743">
              <w:rPr>
                <w:rFonts w:ascii="Times New Roman" w:hAnsi="Times New Roman" w:cs="Times New Roman"/>
                <w:b/>
                <w:bCs/>
                <w:sz w:val="26"/>
                <w:szCs w:val="26"/>
              </w:rPr>
              <w:t>Indicators</w:t>
            </w:r>
          </w:p>
        </w:tc>
        <w:tc>
          <w:tcPr>
            <w:tcW w:w="0" w:type="auto"/>
            <w:shd w:val="clear" w:color="auto" w:fill="95B3D7" w:themeFill="accent1" w:themeFillTint="99"/>
            <w:vAlign w:val="center"/>
          </w:tcPr>
          <w:p w:rsidR="00F7086A" w:rsidRPr="002B4743" w:rsidRDefault="00F7086A" w:rsidP="00136409">
            <w:pPr>
              <w:spacing w:before="100" w:beforeAutospacing="1" w:after="100" w:afterAutospacing="1" w:line="240" w:lineRule="auto"/>
              <w:contextualSpacing/>
              <w:jc w:val="lowKashida"/>
              <w:rPr>
                <w:rFonts w:ascii="Times New Roman" w:hAnsi="Times New Roman" w:cs="Times New Roman"/>
                <w:b/>
                <w:bCs/>
                <w:sz w:val="26"/>
                <w:szCs w:val="26"/>
              </w:rPr>
            </w:pPr>
            <w:r w:rsidRPr="002B4743">
              <w:rPr>
                <w:rFonts w:ascii="Times New Roman" w:hAnsi="Times New Roman" w:cs="Times New Roman"/>
                <w:b/>
                <w:bCs/>
                <w:sz w:val="26"/>
                <w:szCs w:val="26"/>
              </w:rPr>
              <w:t xml:space="preserve">Responsible </w:t>
            </w:r>
          </w:p>
        </w:tc>
      </w:tr>
      <w:tr w:rsidR="00F7086A" w:rsidRPr="002B4743" w:rsidTr="00635625">
        <w:tc>
          <w:tcPr>
            <w:tcW w:w="3168" w:type="dxa"/>
            <w:vAlign w:val="center"/>
          </w:tcPr>
          <w:p w:rsidR="00F7086A" w:rsidRPr="002B4743" w:rsidRDefault="00F7086A" w:rsidP="00136409">
            <w:pPr>
              <w:spacing w:before="100" w:beforeAutospacing="1" w:after="100" w:afterAutospacing="1" w:line="240" w:lineRule="auto"/>
              <w:contextualSpacing/>
              <w:rPr>
                <w:rFonts w:ascii="Times New Roman" w:hAnsi="Times New Roman" w:cs="Times New Roman"/>
                <w:sz w:val="26"/>
                <w:szCs w:val="26"/>
              </w:rPr>
            </w:pPr>
            <w:r w:rsidRPr="002B4743">
              <w:rPr>
                <w:rFonts w:ascii="Times New Roman" w:hAnsi="Times New Roman" w:cs="Times New Roman"/>
                <w:sz w:val="26"/>
                <w:szCs w:val="26"/>
              </w:rPr>
              <w:t>Planning</w:t>
            </w:r>
          </w:p>
        </w:tc>
        <w:tc>
          <w:tcPr>
            <w:tcW w:w="4500" w:type="dxa"/>
            <w:vAlign w:val="center"/>
          </w:tcPr>
          <w:p w:rsidR="00F7086A" w:rsidRPr="002B4743" w:rsidRDefault="00635625" w:rsidP="00136409">
            <w:pPr>
              <w:spacing w:before="100" w:beforeAutospacing="1"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1.</w:t>
            </w:r>
            <w:r w:rsidR="00F7086A" w:rsidRPr="002B4743">
              <w:rPr>
                <w:rFonts w:ascii="Times New Roman" w:hAnsi="Times New Roman" w:cs="Times New Roman"/>
                <w:sz w:val="26"/>
                <w:szCs w:val="26"/>
              </w:rPr>
              <w:t>A list of TV and radio broadcasters.</w:t>
            </w:r>
          </w:p>
          <w:p w:rsidR="00F7086A" w:rsidRPr="002B4743" w:rsidRDefault="00635625" w:rsidP="00136409">
            <w:pPr>
              <w:spacing w:before="100" w:beforeAutospacing="1" w:after="100" w:afterAutospacing="1" w:line="240" w:lineRule="auto"/>
              <w:ind w:left="252" w:hanging="270"/>
              <w:contextualSpacing/>
              <w:rPr>
                <w:rFonts w:ascii="Times New Roman" w:hAnsi="Times New Roman" w:cs="Times New Roman"/>
                <w:sz w:val="26"/>
                <w:szCs w:val="26"/>
              </w:rPr>
            </w:pPr>
            <w:r>
              <w:rPr>
                <w:rFonts w:ascii="Times New Roman" w:hAnsi="Times New Roman" w:cs="Times New Roman"/>
                <w:sz w:val="26"/>
                <w:szCs w:val="26"/>
              </w:rPr>
              <w:t>2.</w:t>
            </w:r>
            <w:r w:rsidR="00F7086A" w:rsidRPr="002B4743">
              <w:rPr>
                <w:rFonts w:ascii="Times New Roman" w:hAnsi="Times New Roman" w:cs="Times New Roman"/>
                <w:sz w:val="26"/>
                <w:szCs w:val="26"/>
              </w:rPr>
              <w:t>List of areas covered by visual and auditory media</w:t>
            </w:r>
          </w:p>
          <w:p w:rsidR="00F7086A" w:rsidRPr="002B4743" w:rsidRDefault="00635625" w:rsidP="00136409">
            <w:pPr>
              <w:spacing w:before="100" w:beforeAutospacing="1"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3.</w:t>
            </w:r>
            <w:r w:rsidR="00F7086A" w:rsidRPr="002B4743">
              <w:rPr>
                <w:rFonts w:ascii="Times New Roman" w:hAnsi="Times New Roman" w:cs="Times New Roman"/>
                <w:sz w:val="26"/>
                <w:szCs w:val="26"/>
              </w:rPr>
              <w:t xml:space="preserve">Areas where there is no media </w:t>
            </w:r>
            <w:r w:rsidR="00F7086A" w:rsidRPr="002B4743">
              <w:rPr>
                <w:rFonts w:ascii="Times New Roman" w:hAnsi="Times New Roman" w:cs="Times New Roman"/>
                <w:sz w:val="26"/>
                <w:szCs w:val="26"/>
              </w:rPr>
              <w:lastRenderedPageBreak/>
              <w:t>coverage but educational programs can be pursued through small gathering</w:t>
            </w:r>
          </w:p>
          <w:p w:rsidR="00F7086A" w:rsidRPr="002B4743" w:rsidRDefault="00F7086A" w:rsidP="00136409">
            <w:pPr>
              <w:pStyle w:val="ListParagraph"/>
              <w:numPr>
                <w:ilvl w:val="0"/>
                <w:numId w:val="8"/>
              </w:numPr>
              <w:spacing w:before="100" w:beforeAutospacing="1" w:after="100" w:afterAutospacing="1" w:line="240" w:lineRule="auto"/>
              <w:ind w:left="373"/>
              <w:rPr>
                <w:rFonts w:ascii="Times New Roman" w:hAnsi="Times New Roman" w:cs="Times New Roman"/>
                <w:sz w:val="26"/>
                <w:szCs w:val="26"/>
              </w:rPr>
            </w:pPr>
            <w:r w:rsidRPr="002B4743">
              <w:rPr>
                <w:rFonts w:ascii="Times New Roman" w:hAnsi="Times New Roman" w:cs="Times New Roman"/>
                <w:sz w:val="26"/>
                <w:szCs w:val="26"/>
              </w:rPr>
              <w:t>Plan to conduct sample surveys and in-person visits by supervisors</w:t>
            </w:r>
          </w:p>
        </w:tc>
        <w:tc>
          <w:tcPr>
            <w:tcW w:w="2800" w:type="dxa"/>
            <w:vAlign w:val="center"/>
          </w:tcPr>
          <w:p w:rsidR="00635625" w:rsidRDefault="00635625" w:rsidP="00136409">
            <w:pPr>
              <w:pStyle w:val="ListParagraph"/>
              <w:spacing w:before="100" w:beforeAutospacing="1" w:after="100" w:afterAutospacing="1" w:line="240" w:lineRule="auto"/>
              <w:ind w:left="0"/>
              <w:rPr>
                <w:rFonts w:ascii="Times New Roman" w:hAnsi="Times New Roman" w:cs="Times New Roman"/>
                <w:sz w:val="26"/>
                <w:szCs w:val="26"/>
              </w:rPr>
            </w:pPr>
            <w:r>
              <w:rPr>
                <w:rFonts w:ascii="Times New Roman" w:hAnsi="Times New Roman" w:cs="Times New Roman"/>
                <w:sz w:val="26"/>
                <w:szCs w:val="26"/>
              </w:rPr>
              <w:lastRenderedPageBreak/>
              <w:t xml:space="preserve">1. </w:t>
            </w:r>
            <w:r w:rsidR="00F7086A" w:rsidRPr="002B4743">
              <w:rPr>
                <w:rFonts w:ascii="Times New Roman" w:hAnsi="Times New Roman" w:cs="Times New Roman"/>
                <w:sz w:val="26"/>
                <w:szCs w:val="26"/>
              </w:rPr>
              <w:t>Work plan</w:t>
            </w:r>
          </w:p>
          <w:p w:rsidR="00F7086A" w:rsidRPr="002B4743" w:rsidRDefault="00635625" w:rsidP="00136409">
            <w:pPr>
              <w:pStyle w:val="ListParagraph"/>
              <w:spacing w:before="100" w:beforeAutospacing="1" w:after="100" w:afterAutospacing="1" w:line="240" w:lineRule="auto"/>
              <w:ind w:left="252" w:hanging="252"/>
              <w:rPr>
                <w:rFonts w:ascii="Times New Roman" w:hAnsi="Times New Roman" w:cs="Times New Roman"/>
                <w:sz w:val="26"/>
                <w:szCs w:val="26"/>
              </w:rPr>
            </w:pPr>
            <w:r>
              <w:rPr>
                <w:rFonts w:ascii="Times New Roman" w:hAnsi="Times New Roman" w:cs="Times New Roman"/>
                <w:sz w:val="26"/>
                <w:szCs w:val="26"/>
              </w:rPr>
              <w:t xml:space="preserve">2. </w:t>
            </w:r>
            <w:r w:rsidR="00F7086A" w:rsidRPr="002B4743">
              <w:rPr>
                <w:rFonts w:ascii="Times New Roman" w:hAnsi="Times New Roman" w:cs="Times New Roman"/>
                <w:sz w:val="26"/>
                <w:szCs w:val="26"/>
              </w:rPr>
              <w:t xml:space="preserve">Report of educational programs aired through visual and </w:t>
            </w:r>
            <w:r w:rsidR="00F7086A" w:rsidRPr="002B4743">
              <w:rPr>
                <w:rFonts w:ascii="Times New Roman" w:hAnsi="Times New Roman" w:cs="Times New Roman"/>
                <w:sz w:val="26"/>
                <w:szCs w:val="26"/>
              </w:rPr>
              <w:lastRenderedPageBreak/>
              <w:t>auditory media</w:t>
            </w:r>
          </w:p>
          <w:p w:rsidR="00F7086A" w:rsidRPr="002B4743" w:rsidRDefault="00F7086A" w:rsidP="00136409">
            <w:pPr>
              <w:pStyle w:val="ListParagraph"/>
              <w:numPr>
                <w:ilvl w:val="0"/>
                <w:numId w:val="9"/>
              </w:numPr>
              <w:spacing w:before="100" w:beforeAutospacing="1" w:after="100" w:afterAutospacing="1" w:line="240" w:lineRule="auto"/>
              <w:ind w:left="342"/>
              <w:rPr>
                <w:rFonts w:ascii="Times New Roman" w:hAnsi="Times New Roman" w:cs="Times New Roman"/>
                <w:sz w:val="26"/>
                <w:szCs w:val="26"/>
              </w:rPr>
            </w:pPr>
            <w:r w:rsidRPr="002B4743">
              <w:rPr>
                <w:rFonts w:ascii="Times New Roman" w:hAnsi="Times New Roman" w:cs="Times New Roman"/>
                <w:sz w:val="26"/>
                <w:szCs w:val="26"/>
              </w:rPr>
              <w:t>Timeline for broadcasting subjects based on language and grade</w:t>
            </w:r>
          </w:p>
        </w:tc>
        <w:tc>
          <w:tcPr>
            <w:tcW w:w="0" w:type="auto"/>
            <w:vAlign w:val="center"/>
          </w:tcPr>
          <w:p w:rsidR="00F7086A" w:rsidRPr="002B4743" w:rsidRDefault="00F7086A" w:rsidP="00136409">
            <w:pPr>
              <w:pStyle w:val="ListParagraph"/>
              <w:numPr>
                <w:ilvl w:val="0"/>
                <w:numId w:val="10"/>
              </w:numPr>
              <w:spacing w:before="100" w:beforeAutospacing="1" w:after="100" w:afterAutospacing="1" w:line="240" w:lineRule="auto"/>
              <w:ind w:left="242" w:hanging="270"/>
              <w:rPr>
                <w:rFonts w:ascii="Times New Roman" w:hAnsi="Times New Roman" w:cs="Times New Roman"/>
                <w:sz w:val="26"/>
                <w:szCs w:val="26"/>
              </w:rPr>
            </w:pPr>
            <w:r w:rsidRPr="002B4743">
              <w:rPr>
                <w:rFonts w:ascii="Times New Roman" w:hAnsi="Times New Roman" w:cs="Times New Roman"/>
                <w:sz w:val="26"/>
                <w:szCs w:val="26"/>
              </w:rPr>
              <w:lastRenderedPageBreak/>
              <w:t xml:space="preserve">Supervision teams of the general directorate of supervision and provincial </w:t>
            </w:r>
            <w:r w:rsidRPr="002B4743">
              <w:rPr>
                <w:rFonts w:ascii="Times New Roman" w:hAnsi="Times New Roman" w:cs="Times New Roman"/>
                <w:sz w:val="26"/>
                <w:szCs w:val="26"/>
              </w:rPr>
              <w:lastRenderedPageBreak/>
              <w:t>education directorates</w:t>
            </w:r>
          </w:p>
        </w:tc>
      </w:tr>
      <w:tr w:rsidR="00F7086A" w:rsidRPr="002B4743" w:rsidTr="00635625">
        <w:tc>
          <w:tcPr>
            <w:tcW w:w="3168" w:type="dxa"/>
            <w:vAlign w:val="center"/>
          </w:tcPr>
          <w:p w:rsidR="00F7086A" w:rsidRPr="002B4743" w:rsidRDefault="00F7086A" w:rsidP="00136409">
            <w:pPr>
              <w:spacing w:before="100" w:beforeAutospacing="1" w:after="100" w:afterAutospacing="1" w:line="240" w:lineRule="auto"/>
              <w:contextualSpacing/>
              <w:rPr>
                <w:rFonts w:ascii="Times New Roman" w:hAnsi="Times New Roman" w:cs="Times New Roman"/>
                <w:sz w:val="26"/>
                <w:szCs w:val="26"/>
              </w:rPr>
            </w:pPr>
            <w:r w:rsidRPr="002B4743">
              <w:rPr>
                <w:rFonts w:ascii="Times New Roman" w:hAnsi="Times New Roman" w:cs="Times New Roman"/>
                <w:sz w:val="26"/>
                <w:szCs w:val="26"/>
              </w:rPr>
              <w:lastRenderedPageBreak/>
              <w:t>Implementing the supervision process</w:t>
            </w:r>
          </w:p>
        </w:tc>
        <w:tc>
          <w:tcPr>
            <w:tcW w:w="4500" w:type="dxa"/>
            <w:vAlign w:val="center"/>
          </w:tcPr>
          <w:p w:rsidR="00F7086A" w:rsidRPr="002B4743" w:rsidRDefault="00F7086A" w:rsidP="00136409">
            <w:pPr>
              <w:spacing w:before="100" w:beforeAutospacing="1" w:after="100" w:afterAutospacing="1" w:line="240" w:lineRule="auto"/>
              <w:contextualSpacing/>
              <w:rPr>
                <w:rFonts w:ascii="Times New Roman" w:hAnsi="Times New Roman" w:cs="Times New Roman"/>
                <w:sz w:val="26"/>
                <w:szCs w:val="26"/>
              </w:rPr>
            </w:pPr>
            <w:r w:rsidRPr="002B4743">
              <w:rPr>
                <w:rFonts w:ascii="Times New Roman" w:hAnsi="Times New Roman" w:cs="Times New Roman"/>
                <w:sz w:val="26"/>
                <w:szCs w:val="26"/>
              </w:rPr>
              <w:t>1. Provide supervision guideline to the alternative service delivery process and share it with supervisors.</w:t>
            </w:r>
          </w:p>
          <w:p w:rsidR="00F7086A" w:rsidRPr="002B4743" w:rsidRDefault="00F7086A" w:rsidP="00136409">
            <w:pPr>
              <w:spacing w:before="100" w:beforeAutospacing="1" w:after="100" w:afterAutospacing="1" w:line="240" w:lineRule="auto"/>
              <w:contextualSpacing/>
              <w:rPr>
                <w:rFonts w:ascii="Times New Roman" w:hAnsi="Times New Roman" w:cs="Times New Roman"/>
                <w:sz w:val="26"/>
                <w:szCs w:val="26"/>
              </w:rPr>
            </w:pPr>
            <w:r w:rsidRPr="002B4743">
              <w:rPr>
                <w:rFonts w:ascii="Times New Roman" w:hAnsi="Times New Roman" w:cs="Times New Roman"/>
                <w:sz w:val="26"/>
                <w:szCs w:val="26"/>
              </w:rPr>
              <w:t>2. Providing tools for supervising the broadcasting of programs through visual and auditory media and in-person training programs at the village level.</w:t>
            </w:r>
          </w:p>
          <w:p w:rsidR="00F7086A" w:rsidRPr="002B4743" w:rsidRDefault="00F7086A" w:rsidP="00136409">
            <w:pPr>
              <w:spacing w:before="100" w:beforeAutospacing="1" w:after="100" w:afterAutospacing="1" w:line="240" w:lineRule="auto"/>
              <w:contextualSpacing/>
              <w:rPr>
                <w:rFonts w:ascii="Times New Roman" w:hAnsi="Times New Roman" w:cs="Times New Roman"/>
                <w:sz w:val="26"/>
                <w:szCs w:val="26"/>
              </w:rPr>
            </w:pPr>
            <w:r w:rsidRPr="002B4743">
              <w:rPr>
                <w:rFonts w:ascii="Times New Roman" w:hAnsi="Times New Roman" w:cs="Times New Roman"/>
                <w:sz w:val="26"/>
                <w:szCs w:val="26"/>
              </w:rPr>
              <w:t>3. Monitoring the recording and availability of courses for broadcasting through television and radio.</w:t>
            </w:r>
          </w:p>
          <w:p w:rsidR="00F7086A" w:rsidRPr="002B4743" w:rsidRDefault="00F7086A" w:rsidP="00136409">
            <w:pPr>
              <w:spacing w:before="100" w:beforeAutospacing="1" w:after="100" w:afterAutospacing="1" w:line="240" w:lineRule="auto"/>
              <w:contextualSpacing/>
              <w:rPr>
                <w:rFonts w:ascii="Times New Roman" w:hAnsi="Times New Roman" w:cs="Times New Roman"/>
                <w:sz w:val="26"/>
                <w:szCs w:val="26"/>
              </w:rPr>
            </w:pPr>
            <w:r w:rsidRPr="002B4743">
              <w:rPr>
                <w:rFonts w:ascii="Times New Roman" w:hAnsi="Times New Roman" w:cs="Times New Roman"/>
                <w:sz w:val="26"/>
                <w:szCs w:val="26"/>
              </w:rPr>
              <w:t>4. Providing monitoring tools to gain access to the curriculum for students.</w:t>
            </w:r>
          </w:p>
          <w:p w:rsidR="00F7086A" w:rsidRPr="002B4743" w:rsidRDefault="00F7086A" w:rsidP="00136409">
            <w:pPr>
              <w:spacing w:before="100" w:beforeAutospacing="1" w:after="100" w:afterAutospacing="1" w:line="240" w:lineRule="auto"/>
              <w:contextualSpacing/>
              <w:rPr>
                <w:rFonts w:ascii="Times New Roman" w:hAnsi="Times New Roman" w:cs="Times New Roman"/>
                <w:sz w:val="26"/>
                <w:szCs w:val="26"/>
              </w:rPr>
            </w:pPr>
            <w:r w:rsidRPr="002B4743">
              <w:rPr>
                <w:rFonts w:ascii="Times New Roman" w:hAnsi="Times New Roman" w:cs="Times New Roman"/>
                <w:sz w:val="26"/>
                <w:szCs w:val="26"/>
              </w:rPr>
              <w:t>5. Providing tools to assess students' understanding/acquis ion of the material being published.</w:t>
            </w:r>
          </w:p>
        </w:tc>
        <w:tc>
          <w:tcPr>
            <w:tcW w:w="2800" w:type="dxa"/>
            <w:vAlign w:val="center"/>
          </w:tcPr>
          <w:p w:rsidR="00F7086A" w:rsidRPr="002B4743" w:rsidRDefault="00F7086A" w:rsidP="00136409">
            <w:pPr>
              <w:pStyle w:val="ListParagraph"/>
              <w:numPr>
                <w:ilvl w:val="0"/>
                <w:numId w:val="11"/>
              </w:numPr>
              <w:spacing w:before="100" w:beforeAutospacing="1" w:after="100" w:afterAutospacing="1" w:line="240" w:lineRule="auto"/>
              <w:ind w:left="342"/>
              <w:rPr>
                <w:rFonts w:ascii="Times New Roman" w:hAnsi="Times New Roman" w:cs="Times New Roman"/>
                <w:sz w:val="26"/>
                <w:szCs w:val="26"/>
              </w:rPr>
            </w:pPr>
            <w:r w:rsidRPr="002B4743">
              <w:rPr>
                <w:rFonts w:ascii="Times New Roman" w:hAnsi="Times New Roman" w:cs="Times New Roman"/>
                <w:sz w:val="26"/>
                <w:szCs w:val="26"/>
              </w:rPr>
              <w:t>Developed tools for supervision</w:t>
            </w:r>
          </w:p>
          <w:p w:rsidR="00F7086A" w:rsidRPr="002B4743" w:rsidRDefault="00F7086A" w:rsidP="00136409">
            <w:pPr>
              <w:pStyle w:val="ListParagraph"/>
              <w:numPr>
                <w:ilvl w:val="0"/>
                <w:numId w:val="11"/>
              </w:numPr>
              <w:spacing w:before="100" w:beforeAutospacing="1" w:after="100" w:afterAutospacing="1" w:line="240" w:lineRule="auto"/>
              <w:ind w:left="342"/>
              <w:rPr>
                <w:rFonts w:ascii="Times New Roman" w:hAnsi="Times New Roman" w:cs="Times New Roman"/>
                <w:sz w:val="26"/>
                <w:szCs w:val="26"/>
              </w:rPr>
            </w:pPr>
            <w:r w:rsidRPr="002B4743">
              <w:rPr>
                <w:rFonts w:ascii="Times New Roman" w:hAnsi="Times New Roman" w:cs="Times New Roman"/>
                <w:sz w:val="26"/>
                <w:szCs w:val="26"/>
              </w:rPr>
              <w:t>Usage of media monitoring mechanism</w:t>
            </w:r>
          </w:p>
          <w:p w:rsidR="00F7086A" w:rsidRPr="002B4743" w:rsidRDefault="00F7086A" w:rsidP="00136409">
            <w:pPr>
              <w:pStyle w:val="ListParagraph"/>
              <w:numPr>
                <w:ilvl w:val="0"/>
                <w:numId w:val="11"/>
              </w:numPr>
              <w:spacing w:before="100" w:beforeAutospacing="1" w:after="100" w:afterAutospacing="1" w:line="240" w:lineRule="auto"/>
              <w:ind w:left="342"/>
              <w:rPr>
                <w:rFonts w:ascii="Times New Roman" w:hAnsi="Times New Roman" w:cs="Times New Roman"/>
                <w:sz w:val="26"/>
                <w:szCs w:val="26"/>
              </w:rPr>
            </w:pPr>
            <w:r w:rsidRPr="002B4743">
              <w:rPr>
                <w:rFonts w:ascii="Times New Roman" w:hAnsi="Times New Roman" w:cs="Times New Roman"/>
                <w:sz w:val="26"/>
                <w:szCs w:val="26"/>
              </w:rPr>
              <w:t>Gatherings in open space</w:t>
            </w:r>
          </w:p>
        </w:tc>
        <w:tc>
          <w:tcPr>
            <w:tcW w:w="0" w:type="auto"/>
            <w:vAlign w:val="center"/>
          </w:tcPr>
          <w:p w:rsidR="00F7086A" w:rsidRPr="002B4743" w:rsidRDefault="00F7086A" w:rsidP="00136409">
            <w:pPr>
              <w:pStyle w:val="ListParagraph"/>
              <w:numPr>
                <w:ilvl w:val="0"/>
                <w:numId w:val="11"/>
              </w:numPr>
              <w:spacing w:before="100" w:beforeAutospacing="1" w:after="100" w:afterAutospacing="1" w:line="240" w:lineRule="auto"/>
              <w:ind w:left="342"/>
              <w:rPr>
                <w:rFonts w:ascii="Times New Roman" w:hAnsi="Times New Roman" w:cs="Times New Roman"/>
                <w:sz w:val="26"/>
                <w:szCs w:val="26"/>
              </w:rPr>
            </w:pPr>
            <w:r w:rsidRPr="002B4743">
              <w:rPr>
                <w:rFonts w:ascii="Times New Roman" w:hAnsi="Times New Roman" w:cs="Times New Roman"/>
                <w:sz w:val="26"/>
                <w:szCs w:val="26"/>
              </w:rPr>
              <w:t>General directorate of academic supervision</w:t>
            </w:r>
          </w:p>
          <w:p w:rsidR="00F7086A" w:rsidRPr="002B4743" w:rsidRDefault="00F7086A" w:rsidP="00136409">
            <w:pPr>
              <w:pStyle w:val="ListParagraph"/>
              <w:numPr>
                <w:ilvl w:val="0"/>
                <w:numId w:val="11"/>
              </w:numPr>
              <w:spacing w:before="100" w:beforeAutospacing="1" w:after="100" w:afterAutospacing="1" w:line="240" w:lineRule="auto"/>
              <w:ind w:left="342"/>
              <w:rPr>
                <w:rFonts w:ascii="Times New Roman" w:hAnsi="Times New Roman" w:cs="Times New Roman"/>
                <w:sz w:val="26"/>
                <w:szCs w:val="26"/>
              </w:rPr>
            </w:pPr>
            <w:r w:rsidRPr="002B4743">
              <w:rPr>
                <w:rFonts w:ascii="Times New Roman" w:hAnsi="Times New Roman" w:cs="Times New Roman"/>
                <w:sz w:val="26"/>
                <w:szCs w:val="26"/>
              </w:rPr>
              <w:t>General directorate of teacher training</w:t>
            </w:r>
          </w:p>
          <w:p w:rsidR="00F7086A" w:rsidRPr="002B4743" w:rsidRDefault="00F7086A" w:rsidP="00136409">
            <w:pPr>
              <w:pStyle w:val="ListParagraph"/>
              <w:numPr>
                <w:ilvl w:val="0"/>
                <w:numId w:val="11"/>
              </w:numPr>
              <w:spacing w:before="100" w:beforeAutospacing="1" w:after="100" w:afterAutospacing="1" w:line="240" w:lineRule="auto"/>
              <w:ind w:left="342"/>
              <w:rPr>
                <w:rFonts w:ascii="Times New Roman" w:hAnsi="Times New Roman" w:cs="Times New Roman"/>
                <w:sz w:val="26"/>
                <w:szCs w:val="26"/>
              </w:rPr>
            </w:pPr>
            <w:r w:rsidRPr="002B4743">
              <w:rPr>
                <w:rFonts w:ascii="Times New Roman" w:hAnsi="Times New Roman" w:cs="Times New Roman"/>
                <w:sz w:val="26"/>
                <w:szCs w:val="26"/>
              </w:rPr>
              <w:t>GDSET</w:t>
            </w:r>
          </w:p>
        </w:tc>
      </w:tr>
      <w:tr w:rsidR="00F7086A" w:rsidRPr="002B4743" w:rsidTr="00635625">
        <w:tc>
          <w:tcPr>
            <w:tcW w:w="3168" w:type="dxa"/>
            <w:vAlign w:val="center"/>
          </w:tcPr>
          <w:p w:rsidR="00F7086A" w:rsidRPr="002B4743" w:rsidRDefault="00F7086A" w:rsidP="00136409">
            <w:pPr>
              <w:spacing w:before="100" w:beforeAutospacing="1" w:after="100" w:afterAutospacing="1" w:line="240" w:lineRule="auto"/>
              <w:contextualSpacing/>
              <w:rPr>
                <w:rFonts w:ascii="Times New Roman" w:hAnsi="Times New Roman" w:cs="Times New Roman"/>
                <w:sz w:val="26"/>
                <w:szCs w:val="26"/>
              </w:rPr>
            </w:pPr>
            <w:r w:rsidRPr="002B4743">
              <w:rPr>
                <w:rFonts w:ascii="Times New Roman" w:hAnsi="Times New Roman" w:cs="Times New Roman"/>
                <w:sz w:val="26"/>
                <w:szCs w:val="26"/>
              </w:rPr>
              <w:t>Supervise the level of access and learning of students</w:t>
            </w:r>
          </w:p>
        </w:tc>
        <w:tc>
          <w:tcPr>
            <w:tcW w:w="4500" w:type="dxa"/>
            <w:vAlign w:val="center"/>
          </w:tcPr>
          <w:p w:rsidR="00F7086A" w:rsidRPr="002B4743" w:rsidRDefault="00F7086A" w:rsidP="00136409">
            <w:pPr>
              <w:spacing w:before="100" w:beforeAutospacing="1" w:after="100" w:afterAutospacing="1" w:line="240" w:lineRule="auto"/>
              <w:contextualSpacing/>
              <w:rPr>
                <w:rFonts w:ascii="Times New Roman" w:hAnsi="Times New Roman" w:cs="Times New Roman"/>
                <w:sz w:val="26"/>
                <w:szCs w:val="26"/>
              </w:rPr>
            </w:pPr>
            <w:r w:rsidRPr="002B4743">
              <w:rPr>
                <w:rFonts w:ascii="Times New Roman" w:hAnsi="Times New Roman" w:cs="Times New Roman"/>
                <w:sz w:val="26"/>
                <w:szCs w:val="26"/>
              </w:rPr>
              <w:t>1. Conduct a face-to-face survey using forms and questionnaires.</w:t>
            </w:r>
          </w:p>
          <w:p w:rsidR="00F7086A" w:rsidRPr="002B4743" w:rsidRDefault="00F7086A" w:rsidP="00136409">
            <w:pPr>
              <w:spacing w:before="100" w:beforeAutospacing="1" w:after="100" w:afterAutospacing="1" w:line="240" w:lineRule="auto"/>
              <w:contextualSpacing/>
              <w:rPr>
                <w:rFonts w:ascii="Times New Roman" w:hAnsi="Times New Roman" w:cs="Times New Roman"/>
                <w:sz w:val="26"/>
                <w:szCs w:val="26"/>
              </w:rPr>
            </w:pPr>
            <w:r w:rsidRPr="002B4743">
              <w:rPr>
                <w:rFonts w:ascii="Times New Roman" w:hAnsi="Times New Roman" w:cs="Times New Roman"/>
                <w:sz w:val="26"/>
                <w:szCs w:val="26"/>
              </w:rPr>
              <w:t>2. Development of an application for conducting sample surveys and collecting data.</w:t>
            </w:r>
          </w:p>
          <w:p w:rsidR="00F7086A" w:rsidRPr="002B4743" w:rsidRDefault="00F7086A" w:rsidP="00136409">
            <w:pPr>
              <w:spacing w:before="100" w:beforeAutospacing="1" w:after="100" w:afterAutospacing="1" w:line="240" w:lineRule="auto"/>
              <w:contextualSpacing/>
              <w:rPr>
                <w:rFonts w:ascii="Times New Roman" w:hAnsi="Times New Roman" w:cs="Times New Roman"/>
                <w:sz w:val="26"/>
                <w:szCs w:val="26"/>
              </w:rPr>
            </w:pPr>
            <w:r w:rsidRPr="002B4743">
              <w:rPr>
                <w:rFonts w:ascii="Times New Roman" w:hAnsi="Times New Roman" w:cs="Times New Roman"/>
                <w:sz w:val="26"/>
                <w:szCs w:val="26"/>
              </w:rPr>
              <w:t>3. Create small educational circles/gatherings at village level</w:t>
            </w:r>
          </w:p>
          <w:p w:rsidR="00F7086A" w:rsidRPr="002B4743" w:rsidRDefault="00F7086A" w:rsidP="00136409">
            <w:pPr>
              <w:spacing w:before="100" w:beforeAutospacing="1" w:after="100" w:afterAutospacing="1" w:line="240" w:lineRule="auto"/>
              <w:contextualSpacing/>
              <w:rPr>
                <w:rFonts w:ascii="Times New Roman" w:hAnsi="Times New Roman" w:cs="Times New Roman"/>
                <w:sz w:val="26"/>
                <w:szCs w:val="26"/>
              </w:rPr>
            </w:pPr>
            <w:r w:rsidRPr="002B4743">
              <w:rPr>
                <w:rFonts w:ascii="Times New Roman" w:hAnsi="Times New Roman" w:cs="Times New Roman"/>
                <w:sz w:val="26"/>
                <w:szCs w:val="26"/>
              </w:rPr>
              <w:t xml:space="preserve">4. Parents to facilitate access to published programs </w:t>
            </w:r>
          </w:p>
        </w:tc>
        <w:tc>
          <w:tcPr>
            <w:tcW w:w="2800" w:type="dxa"/>
            <w:vAlign w:val="center"/>
          </w:tcPr>
          <w:p w:rsidR="00F7086A" w:rsidRPr="002B4743" w:rsidRDefault="00F7086A" w:rsidP="00872966">
            <w:pPr>
              <w:pStyle w:val="ListParagraph"/>
              <w:numPr>
                <w:ilvl w:val="0"/>
                <w:numId w:val="12"/>
              </w:numPr>
              <w:spacing w:before="100" w:beforeAutospacing="1" w:after="100" w:afterAutospacing="1" w:line="240" w:lineRule="auto"/>
              <w:ind w:left="363"/>
              <w:rPr>
                <w:rFonts w:ascii="Times New Roman" w:hAnsi="Times New Roman" w:cs="Times New Roman"/>
                <w:sz w:val="26"/>
                <w:szCs w:val="26"/>
              </w:rPr>
            </w:pPr>
            <w:r w:rsidRPr="002B4743">
              <w:rPr>
                <w:rFonts w:ascii="Times New Roman" w:hAnsi="Times New Roman" w:cs="Times New Roman"/>
                <w:sz w:val="26"/>
                <w:szCs w:val="26"/>
              </w:rPr>
              <w:t>Report on students access to educational programs</w:t>
            </w:r>
          </w:p>
          <w:p w:rsidR="00F7086A" w:rsidRPr="002B4743" w:rsidRDefault="00F7086A" w:rsidP="00872966">
            <w:pPr>
              <w:pStyle w:val="ListParagraph"/>
              <w:numPr>
                <w:ilvl w:val="0"/>
                <w:numId w:val="12"/>
              </w:numPr>
              <w:spacing w:before="100" w:beforeAutospacing="1" w:after="100" w:afterAutospacing="1" w:line="240" w:lineRule="auto"/>
              <w:ind w:left="363"/>
              <w:rPr>
                <w:rFonts w:ascii="Times New Roman" w:hAnsi="Times New Roman" w:cs="Times New Roman"/>
                <w:sz w:val="26"/>
                <w:szCs w:val="26"/>
              </w:rPr>
            </w:pPr>
            <w:r w:rsidRPr="002B4743">
              <w:rPr>
                <w:rFonts w:ascii="Times New Roman" w:hAnsi="Times New Roman" w:cs="Times New Roman"/>
                <w:sz w:val="26"/>
                <w:szCs w:val="26"/>
              </w:rPr>
              <w:t>Report of ‘Shura’ members on establishment of small educational circles/gatherings in villages</w:t>
            </w:r>
          </w:p>
        </w:tc>
        <w:tc>
          <w:tcPr>
            <w:tcW w:w="0" w:type="auto"/>
            <w:vAlign w:val="center"/>
          </w:tcPr>
          <w:p w:rsidR="00F7086A" w:rsidRPr="002B4743" w:rsidRDefault="00F7086A" w:rsidP="00872966">
            <w:pPr>
              <w:pStyle w:val="ListParagraph"/>
              <w:numPr>
                <w:ilvl w:val="0"/>
                <w:numId w:val="13"/>
              </w:numPr>
              <w:spacing w:before="100" w:beforeAutospacing="1" w:after="100" w:afterAutospacing="1" w:line="240" w:lineRule="auto"/>
              <w:rPr>
                <w:rFonts w:ascii="Times New Roman" w:hAnsi="Times New Roman" w:cs="Times New Roman"/>
                <w:sz w:val="26"/>
                <w:szCs w:val="26"/>
              </w:rPr>
            </w:pPr>
            <w:r w:rsidRPr="002B4743">
              <w:rPr>
                <w:rFonts w:ascii="Times New Roman" w:hAnsi="Times New Roman" w:cs="Times New Roman"/>
                <w:sz w:val="26"/>
                <w:szCs w:val="26"/>
              </w:rPr>
              <w:t>District supervisors</w:t>
            </w:r>
          </w:p>
          <w:p w:rsidR="00F7086A" w:rsidRPr="002B4743" w:rsidRDefault="00F7086A" w:rsidP="00872966">
            <w:pPr>
              <w:pStyle w:val="ListParagraph"/>
              <w:numPr>
                <w:ilvl w:val="0"/>
                <w:numId w:val="13"/>
              </w:numPr>
              <w:spacing w:before="100" w:beforeAutospacing="1" w:after="100" w:afterAutospacing="1" w:line="240" w:lineRule="auto"/>
              <w:rPr>
                <w:rFonts w:ascii="Times New Roman" w:hAnsi="Times New Roman" w:cs="Times New Roman"/>
                <w:sz w:val="26"/>
                <w:szCs w:val="26"/>
              </w:rPr>
            </w:pPr>
            <w:r w:rsidRPr="002B4743">
              <w:rPr>
                <w:rFonts w:ascii="Times New Roman" w:hAnsi="Times New Roman" w:cs="Times New Roman"/>
                <w:sz w:val="26"/>
                <w:szCs w:val="26"/>
              </w:rPr>
              <w:t>IT</w:t>
            </w:r>
          </w:p>
          <w:p w:rsidR="00F7086A" w:rsidRPr="002B4743" w:rsidRDefault="00F7086A" w:rsidP="00872966">
            <w:pPr>
              <w:pStyle w:val="ListParagraph"/>
              <w:numPr>
                <w:ilvl w:val="0"/>
                <w:numId w:val="13"/>
              </w:numPr>
              <w:spacing w:before="100" w:beforeAutospacing="1" w:after="100" w:afterAutospacing="1" w:line="240" w:lineRule="auto"/>
              <w:rPr>
                <w:rFonts w:ascii="Times New Roman" w:hAnsi="Times New Roman" w:cs="Times New Roman"/>
                <w:sz w:val="26"/>
                <w:szCs w:val="26"/>
              </w:rPr>
            </w:pPr>
            <w:r w:rsidRPr="002B4743">
              <w:rPr>
                <w:rFonts w:ascii="Times New Roman" w:hAnsi="Times New Roman" w:cs="Times New Roman"/>
                <w:sz w:val="26"/>
                <w:szCs w:val="26"/>
              </w:rPr>
              <w:t>Citizen Charter Council</w:t>
            </w:r>
          </w:p>
          <w:p w:rsidR="00F7086A" w:rsidRPr="002B4743" w:rsidRDefault="00F7086A" w:rsidP="00872966">
            <w:pPr>
              <w:pStyle w:val="ListParagraph"/>
              <w:numPr>
                <w:ilvl w:val="0"/>
                <w:numId w:val="13"/>
              </w:numPr>
              <w:spacing w:before="100" w:beforeAutospacing="1" w:after="100" w:afterAutospacing="1" w:line="240" w:lineRule="auto"/>
              <w:rPr>
                <w:rFonts w:ascii="Times New Roman" w:hAnsi="Times New Roman" w:cs="Times New Roman"/>
                <w:sz w:val="26"/>
                <w:szCs w:val="26"/>
              </w:rPr>
            </w:pPr>
            <w:r w:rsidRPr="002B4743">
              <w:rPr>
                <w:rFonts w:ascii="Times New Roman" w:hAnsi="Times New Roman" w:cs="Times New Roman"/>
                <w:sz w:val="26"/>
                <w:szCs w:val="26"/>
              </w:rPr>
              <w:t>‘Shuras’ and community structures</w:t>
            </w:r>
          </w:p>
        </w:tc>
      </w:tr>
      <w:tr w:rsidR="00F7086A" w:rsidRPr="002B4743" w:rsidTr="00635625">
        <w:tc>
          <w:tcPr>
            <w:tcW w:w="3168" w:type="dxa"/>
            <w:vAlign w:val="center"/>
          </w:tcPr>
          <w:p w:rsidR="00F7086A" w:rsidRPr="002B4743" w:rsidRDefault="00F7086A" w:rsidP="00136409">
            <w:pPr>
              <w:spacing w:before="100" w:beforeAutospacing="1" w:after="100" w:afterAutospacing="1" w:line="240" w:lineRule="auto"/>
              <w:contextualSpacing/>
              <w:rPr>
                <w:rFonts w:ascii="Times New Roman" w:hAnsi="Times New Roman" w:cs="Times New Roman"/>
                <w:sz w:val="26"/>
                <w:szCs w:val="26"/>
              </w:rPr>
            </w:pPr>
            <w:r w:rsidRPr="002B4743">
              <w:rPr>
                <w:rFonts w:ascii="Times New Roman" w:hAnsi="Times New Roman" w:cs="Times New Roman"/>
                <w:sz w:val="26"/>
                <w:szCs w:val="26"/>
              </w:rPr>
              <w:t>Supervise teachers’ self-learning process</w:t>
            </w:r>
          </w:p>
        </w:tc>
        <w:tc>
          <w:tcPr>
            <w:tcW w:w="4500" w:type="dxa"/>
            <w:vAlign w:val="center"/>
          </w:tcPr>
          <w:p w:rsidR="00F7086A" w:rsidRPr="002B4743" w:rsidRDefault="00F7086A" w:rsidP="00872966">
            <w:pPr>
              <w:pStyle w:val="ListParagraph"/>
              <w:numPr>
                <w:ilvl w:val="0"/>
                <w:numId w:val="14"/>
              </w:numPr>
              <w:spacing w:before="100" w:beforeAutospacing="1" w:after="100" w:afterAutospacing="1" w:line="240" w:lineRule="auto"/>
              <w:ind w:left="367" w:hanging="180"/>
              <w:rPr>
                <w:rFonts w:ascii="Times New Roman" w:hAnsi="Times New Roman" w:cs="Times New Roman"/>
                <w:sz w:val="26"/>
                <w:szCs w:val="26"/>
              </w:rPr>
            </w:pPr>
            <w:r w:rsidRPr="002B4743">
              <w:rPr>
                <w:rFonts w:ascii="Times New Roman" w:hAnsi="Times New Roman" w:cs="Times New Roman"/>
                <w:sz w:val="26"/>
                <w:szCs w:val="26"/>
              </w:rPr>
              <w:t xml:space="preserve">Ensure the development of training packages in soft and hard </w:t>
            </w:r>
            <w:r w:rsidRPr="002B4743">
              <w:rPr>
                <w:rFonts w:ascii="Times New Roman" w:hAnsi="Times New Roman" w:cs="Times New Roman"/>
                <w:sz w:val="26"/>
                <w:szCs w:val="26"/>
              </w:rPr>
              <w:lastRenderedPageBreak/>
              <w:t>formats</w:t>
            </w:r>
          </w:p>
          <w:p w:rsidR="00F7086A" w:rsidRPr="002B4743" w:rsidRDefault="00F7086A" w:rsidP="00872966">
            <w:pPr>
              <w:pStyle w:val="ListParagraph"/>
              <w:numPr>
                <w:ilvl w:val="0"/>
                <w:numId w:val="14"/>
              </w:numPr>
              <w:spacing w:before="100" w:beforeAutospacing="1" w:after="100" w:afterAutospacing="1" w:line="240" w:lineRule="auto"/>
              <w:ind w:left="367" w:hanging="180"/>
              <w:rPr>
                <w:rFonts w:ascii="Times New Roman" w:hAnsi="Times New Roman" w:cs="Times New Roman"/>
                <w:sz w:val="26"/>
                <w:szCs w:val="26"/>
              </w:rPr>
            </w:pPr>
            <w:r w:rsidRPr="002B4743">
              <w:rPr>
                <w:rFonts w:ascii="Times New Roman" w:hAnsi="Times New Roman" w:cs="Times New Roman"/>
                <w:sz w:val="26"/>
                <w:szCs w:val="26"/>
              </w:rPr>
              <w:t>Printing and distributing training packages among MoE offices and schools</w:t>
            </w:r>
          </w:p>
          <w:p w:rsidR="00F7086A" w:rsidRPr="002B4743" w:rsidRDefault="00F7086A" w:rsidP="00872966">
            <w:pPr>
              <w:pStyle w:val="ListParagraph"/>
              <w:numPr>
                <w:ilvl w:val="0"/>
                <w:numId w:val="14"/>
              </w:numPr>
              <w:spacing w:before="100" w:beforeAutospacing="1" w:after="100" w:afterAutospacing="1" w:line="240" w:lineRule="auto"/>
              <w:ind w:left="367" w:hanging="180"/>
              <w:rPr>
                <w:rFonts w:ascii="Times New Roman" w:hAnsi="Times New Roman" w:cs="Times New Roman"/>
                <w:sz w:val="26"/>
                <w:szCs w:val="26"/>
              </w:rPr>
            </w:pPr>
            <w:r w:rsidRPr="002B4743">
              <w:rPr>
                <w:rFonts w:ascii="Times New Roman" w:hAnsi="Times New Roman" w:cs="Times New Roman"/>
                <w:sz w:val="26"/>
                <w:szCs w:val="26"/>
              </w:rPr>
              <w:t>Ensure teachers’ access to training packages and their usage</w:t>
            </w:r>
          </w:p>
        </w:tc>
        <w:tc>
          <w:tcPr>
            <w:tcW w:w="2800" w:type="dxa"/>
            <w:vAlign w:val="center"/>
          </w:tcPr>
          <w:p w:rsidR="00F7086A" w:rsidRPr="002B4743" w:rsidRDefault="00F7086A" w:rsidP="00872966">
            <w:pPr>
              <w:pStyle w:val="ListParagraph"/>
              <w:numPr>
                <w:ilvl w:val="0"/>
                <w:numId w:val="15"/>
              </w:numPr>
              <w:spacing w:before="100" w:beforeAutospacing="1" w:after="100" w:afterAutospacing="1" w:line="240" w:lineRule="auto"/>
              <w:ind w:left="316"/>
              <w:rPr>
                <w:rFonts w:ascii="Times New Roman" w:hAnsi="Times New Roman" w:cs="Times New Roman"/>
                <w:sz w:val="26"/>
                <w:szCs w:val="26"/>
              </w:rPr>
            </w:pPr>
            <w:r w:rsidRPr="002B4743">
              <w:rPr>
                <w:rFonts w:ascii="Times New Roman" w:hAnsi="Times New Roman" w:cs="Times New Roman"/>
                <w:sz w:val="26"/>
                <w:szCs w:val="26"/>
              </w:rPr>
              <w:lastRenderedPageBreak/>
              <w:t>Availability of training packages</w:t>
            </w:r>
          </w:p>
          <w:p w:rsidR="00F7086A" w:rsidRPr="002B4743" w:rsidRDefault="00F7086A" w:rsidP="00872966">
            <w:pPr>
              <w:pStyle w:val="ListParagraph"/>
              <w:numPr>
                <w:ilvl w:val="0"/>
                <w:numId w:val="15"/>
              </w:numPr>
              <w:spacing w:before="100" w:beforeAutospacing="1" w:after="100" w:afterAutospacing="1" w:line="240" w:lineRule="auto"/>
              <w:ind w:left="316"/>
              <w:rPr>
                <w:rFonts w:ascii="Times New Roman" w:hAnsi="Times New Roman" w:cs="Times New Roman"/>
                <w:sz w:val="26"/>
                <w:szCs w:val="26"/>
              </w:rPr>
            </w:pPr>
            <w:r w:rsidRPr="002B4743">
              <w:rPr>
                <w:rFonts w:ascii="Times New Roman" w:hAnsi="Times New Roman" w:cs="Times New Roman"/>
                <w:sz w:val="26"/>
                <w:szCs w:val="26"/>
              </w:rPr>
              <w:lastRenderedPageBreak/>
              <w:t>Form of training packages distribution to schools and MoE offices</w:t>
            </w:r>
          </w:p>
          <w:p w:rsidR="00F7086A" w:rsidRPr="002B4743" w:rsidRDefault="00F7086A" w:rsidP="00872966">
            <w:pPr>
              <w:pStyle w:val="ListParagraph"/>
              <w:numPr>
                <w:ilvl w:val="0"/>
                <w:numId w:val="15"/>
              </w:numPr>
              <w:spacing w:before="100" w:beforeAutospacing="1" w:after="100" w:afterAutospacing="1" w:line="240" w:lineRule="auto"/>
              <w:ind w:left="316"/>
              <w:rPr>
                <w:rFonts w:ascii="Times New Roman" w:hAnsi="Times New Roman" w:cs="Times New Roman"/>
                <w:sz w:val="26"/>
                <w:szCs w:val="26"/>
              </w:rPr>
            </w:pPr>
            <w:r w:rsidRPr="002B4743">
              <w:rPr>
                <w:rFonts w:ascii="Times New Roman" w:hAnsi="Times New Roman" w:cs="Times New Roman"/>
                <w:sz w:val="26"/>
                <w:szCs w:val="26"/>
              </w:rPr>
              <w:t>Teachers’ responsiveness though the application</w:t>
            </w:r>
          </w:p>
          <w:p w:rsidR="00F7086A" w:rsidRPr="002B4743" w:rsidRDefault="00F7086A" w:rsidP="00872966">
            <w:pPr>
              <w:pStyle w:val="ListParagraph"/>
              <w:numPr>
                <w:ilvl w:val="0"/>
                <w:numId w:val="15"/>
              </w:numPr>
              <w:spacing w:before="100" w:beforeAutospacing="1" w:after="100" w:afterAutospacing="1" w:line="240" w:lineRule="auto"/>
              <w:ind w:left="316"/>
              <w:rPr>
                <w:rFonts w:ascii="Times New Roman" w:hAnsi="Times New Roman" w:cs="Times New Roman"/>
                <w:sz w:val="26"/>
                <w:szCs w:val="26"/>
              </w:rPr>
            </w:pPr>
            <w:r w:rsidRPr="002B4743">
              <w:rPr>
                <w:rFonts w:ascii="Times New Roman" w:hAnsi="Times New Roman" w:cs="Times New Roman"/>
                <w:sz w:val="26"/>
                <w:szCs w:val="26"/>
              </w:rPr>
              <w:t>Discontinuous  gathering of teachers in schools and TTC</w:t>
            </w:r>
          </w:p>
        </w:tc>
        <w:tc>
          <w:tcPr>
            <w:tcW w:w="0" w:type="auto"/>
            <w:vAlign w:val="center"/>
          </w:tcPr>
          <w:p w:rsidR="00F7086A" w:rsidRPr="002B4743" w:rsidRDefault="00F7086A" w:rsidP="00872966">
            <w:pPr>
              <w:pStyle w:val="ListParagraph"/>
              <w:numPr>
                <w:ilvl w:val="0"/>
                <w:numId w:val="16"/>
              </w:numPr>
              <w:spacing w:before="100" w:beforeAutospacing="1" w:after="100" w:afterAutospacing="1" w:line="240" w:lineRule="auto"/>
              <w:rPr>
                <w:rFonts w:ascii="Times New Roman" w:hAnsi="Times New Roman" w:cs="Times New Roman"/>
                <w:sz w:val="26"/>
                <w:szCs w:val="26"/>
              </w:rPr>
            </w:pPr>
            <w:r w:rsidRPr="002B4743">
              <w:rPr>
                <w:rFonts w:ascii="Times New Roman" w:hAnsi="Times New Roman" w:cs="Times New Roman"/>
                <w:sz w:val="26"/>
                <w:szCs w:val="26"/>
              </w:rPr>
              <w:lastRenderedPageBreak/>
              <w:t>Center and provincial supervisors</w:t>
            </w:r>
          </w:p>
          <w:p w:rsidR="00F7086A" w:rsidRPr="002B4743" w:rsidRDefault="00F7086A" w:rsidP="00872966">
            <w:pPr>
              <w:pStyle w:val="ListParagraph"/>
              <w:numPr>
                <w:ilvl w:val="0"/>
                <w:numId w:val="16"/>
              </w:numPr>
              <w:spacing w:before="100" w:beforeAutospacing="1" w:after="100" w:afterAutospacing="1" w:line="240" w:lineRule="auto"/>
              <w:rPr>
                <w:rFonts w:ascii="Times New Roman" w:hAnsi="Times New Roman" w:cs="Times New Roman"/>
                <w:sz w:val="26"/>
                <w:szCs w:val="26"/>
              </w:rPr>
            </w:pPr>
            <w:r w:rsidRPr="002B4743">
              <w:rPr>
                <w:rFonts w:ascii="Times New Roman" w:hAnsi="Times New Roman" w:cs="Times New Roman"/>
                <w:sz w:val="26"/>
                <w:szCs w:val="26"/>
              </w:rPr>
              <w:lastRenderedPageBreak/>
              <w:t>Teacher training master trainers</w:t>
            </w:r>
          </w:p>
          <w:p w:rsidR="00F7086A" w:rsidRPr="002B4743" w:rsidRDefault="00F7086A" w:rsidP="00872966">
            <w:pPr>
              <w:pStyle w:val="ListParagraph"/>
              <w:numPr>
                <w:ilvl w:val="0"/>
                <w:numId w:val="16"/>
              </w:numPr>
              <w:spacing w:before="100" w:beforeAutospacing="1" w:after="100" w:afterAutospacing="1" w:line="240" w:lineRule="auto"/>
              <w:rPr>
                <w:rFonts w:ascii="Times New Roman" w:hAnsi="Times New Roman" w:cs="Times New Roman"/>
                <w:sz w:val="26"/>
                <w:szCs w:val="26"/>
              </w:rPr>
            </w:pPr>
            <w:r w:rsidRPr="002B4743">
              <w:rPr>
                <w:rFonts w:ascii="Times New Roman" w:hAnsi="Times New Roman" w:cs="Times New Roman"/>
                <w:sz w:val="26"/>
                <w:szCs w:val="26"/>
              </w:rPr>
              <w:t>School principles</w:t>
            </w:r>
          </w:p>
        </w:tc>
      </w:tr>
      <w:tr w:rsidR="00F7086A" w:rsidRPr="002B4743" w:rsidTr="00635625">
        <w:trPr>
          <w:trHeight w:val="2816"/>
        </w:trPr>
        <w:tc>
          <w:tcPr>
            <w:tcW w:w="3168" w:type="dxa"/>
            <w:vAlign w:val="center"/>
          </w:tcPr>
          <w:p w:rsidR="00F7086A" w:rsidRPr="002B4743" w:rsidRDefault="00F7086A" w:rsidP="00136409">
            <w:pPr>
              <w:spacing w:before="100" w:beforeAutospacing="1" w:after="100" w:afterAutospacing="1" w:line="240" w:lineRule="auto"/>
              <w:contextualSpacing/>
              <w:jc w:val="lowKashida"/>
              <w:rPr>
                <w:rFonts w:ascii="Times New Roman" w:hAnsi="Times New Roman" w:cs="Times New Roman"/>
                <w:sz w:val="26"/>
                <w:szCs w:val="26"/>
              </w:rPr>
            </w:pPr>
            <w:r w:rsidRPr="002B4743">
              <w:rPr>
                <w:rFonts w:ascii="Times New Roman" w:hAnsi="Times New Roman" w:cs="Times New Roman"/>
                <w:sz w:val="26"/>
                <w:szCs w:val="26"/>
              </w:rPr>
              <w:lastRenderedPageBreak/>
              <w:t>Monitoring self-learning of school principals, academic and administrative vice-principles</w:t>
            </w:r>
          </w:p>
        </w:tc>
        <w:tc>
          <w:tcPr>
            <w:tcW w:w="4500" w:type="dxa"/>
            <w:vAlign w:val="center"/>
          </w:tcPr>
          <w:p w:rsidR="00F7086A" w:rsidRPr="002B4743" w:rsidRDefault="00F7086A" w:rsidP="00872966">
            <w:pPr>
              <w:pStyle w:val="ListParagraph"/>
              <w:numPr>
                <w:ilvl w:val="0"/>
                <w:numId w:val="17"/>
              </w:numPr>
              <w:spacing w:before="100" w:beforeAutospacing="1" w:after="100" w:afterAutospacing="1" w:line="240" w:lineRule="auto"/>
              <w:ind w:left="352"/>
              <w:jc w:val="lowKashida"/>
              <w:rPr>
                <w:rFonts w:ascii="Times New Roman" w:hAnsi="Times New Roman" w:cs="Times New Roman"/>
                <w:sz w:val="26"/>
                <w:szCs w:val="26"/>
              </w:rPr>
            </w:pPr>
            <w:r w:rsidRPr="002B4743">
              <w:rPr>
                <w:rFonts w:ascii="Times New Roman" w:hAnsi="Times New Roman" w:cs="Times New Roman"/>
                <w:sz w:val="26"/>
                <w:szCs w:val="26"/>
              </w:rPr>
              <w:t>Ensure development and availability of training packages in soft and hard formats</w:t>
            </w:r>
          </w:p>
          <w:p w:rsidR="00F7086A" w:rsidRPr="002B4743" w:rsidRDefault="00F7086A" w:rsidP="00872966">
            <w:pPr>
              <w:pStyle w:val="ListParagraph"/>
              <w:numPr>
                <w:ilvl w:val="0"/>
                <w:numId w:val="17"/>
              </w:numPr>
              <w:spacing w:before="100" w:beforeAutospacing="1" w:after="100" w:afterAutospacing="1" w:line="240" w:lineRule="auto"/>
              <w:ind w:left="352"/>
              <w:jc w:val="lowKashida"/>
              <w:rPr>
                <w:rFonts w:ascii="Times New Roman" w:hAnsi="Times New Roman" w:cs="Times New Roman"/>
                <w:sz w:val="26"/>
                <w:szCs w:val="26"/>
              </w:rPr>
            </w:pPr>
            <w:r w:rsidRPr="002B4743">
              <w:rPr>
                <w:rFonts w:ascii="Times New Roman" w:hAnsi="Times New Roman" w:cs="Times New Roman"/>
                <w:sz w:val="26"/>
                <w:szCs w:val="26"/>
              </w:rPr>
              <w:t>Printing and distributing training packages among MoE offices and schools</w:t>
            </w:r>
          </w:p>
          <w:p w:rsidR="00F7086A" w:rsidRPr="002B4743" w:rsidRDefault="00F7086A" w:rsidP="00872966">
            <w:pPr>
              <w:pStyle w:val="ListParagraph"/>
              <w:numPr>
                <w:ilvl w:val="0"/>
                <w:numId w:val="17"/>
              </w:numPr>
              <w:spacing w:before="100" w:beforeAutospacing="1" w:after="100" w:afterAutospacing="1" w:line="240" w:lineRule="auto"/>
              <w:ind w:left="352"/>
              <w:jc w:val="lowKashida"/>
              <w:rPr>
                <w:rFonts w:ascii="Times New Roman" w:hAnsi="Times New Roman" w:cs="Times New Roman"/>
                <w:sz w:val="26"/>
                <w:szCs w:val="26"/>
              </w:rPr>
            </w:pPr>
            <w:r w:rsidRPr="002B4743">
              <w:rPr>
                <w:rFonts w:ascii="Times New Roman" w:hAnsi="Times New Roman" w:cs="Times New Roman"/>
                <w:sz w:val="26"/>
                <w:szCs w:val="26"/>
              </w:rPr>
              <w:t>School visits by supervisors</w:t>
            </w:r>
          </w:p>
          <w:p w:rsidR="00F7086A" w:rsidRPr="002B4743" w:rsidRDefault="00F7086A" w:rsidP="00872966">
            <w:pPr>
              <w:pStyle w:val="ListParagraph"/>
              <w:numPr>
                <w:ilvl w:val="0"/>
                <w:numId w:val="17"/>
              </w:numPr>
              <w:spacing w:before="100" w:beforeAutospacing="1" w:after="100" w:afterAutospacing="1" w:line="240" w:lineRule="auto"/>
              <w:ind w:left="352"/>
              <w:jc w:val="lowKashida"/>
              <w:rPr>
                <w:rFonts w:ascii="Times New Roman" w:hAnsi="Times New Roman" w:cs="Times New Roman"/>
                <w:sz w:val="26"/>
                <w:szCs w:val="26"/>
              </w:rPr>
            </w:pPr>
            <w:r w:rsidRPr="002B4743">
              <w:rPr>
                <w:rFonts w:ascii="Times New Roman" w:hAnsi="Times New Roman" w:cs="Times New Roman"/>
                <w:sz w:val="26"/>
                <w:szCs w:val="26"/>
              </w:rPr>
              <w:t>Conducting managerial evaluation of school principals and DED heads</w:t>
            </w:r>
          </w:p>
        </w:tc>
        <w:tc>
          <w:tcPr>
            <w:tcW w:w="2800" w:type="dxa"/>
            <w:vAlign w:val="center"/>
          </w:tcPr>
          <w:p w:rsidR="00F7086A" w:rsidRPr="002B4743" w:rsidRDefault="00F7086A" w:rsidP="00872966">
            <w:pPr>
              <w:pStyle w:val="ListParagraph"/>
              <w:numPr>
                <w:ilvl w:val="0"/>
                <w:numId w:val="18"/>
              </w:numPr>
              <w:spacing w:before="100" w:beforeAutospacing="1" w:after="100" w:afterAutospacing="1" w:line="240" w:lineRule="auto"/>
              <w:ind w:left="314"/>
              <w:jc w:val="lowKashida"/>
              <w:rPr>
                <w:rFonts w:ascii="Times New Roman" w:hAnsi="Times New Roman" w:cs="Times New Roman"/>
                <w:sz w:val="26"/>
                <w:szCs w:val="26"/>
              </w:rPr>
            </w:pPr>
            <w:r w:rsidRPr="002B4743">
              <w:rPr>
                <w:rFonts w:ascii="Times New Roman" w:hAnsi="Times New Roman" w:cs="Times New Roman"/>
                <w:sz w:val="26"/>
                <w:szCs w:val="26"/>
              </w:rPr>
              <w:t>Number of principles received the training package</w:t>
            </w:r>
          </w:p>
          <w:p w:rsidR="00F7086A" w:rsidRPr="002B4743" w:rsidRDefault="00F7086A" w:rsidP="00872966">
            <w:pPr>
              <w:pStyle w:val="ListParagraph"/>
              <w:numPr>
                <w:ilvl w:val="0"/>
                <w:numId w:val="18"/>
              </w:numPr>
              <w:spacing w:before="100" w:beforeAutospacing="1" w:after="100" w:afterAutospacing="1" w:line="240" w:lineRule="auto"/>
              <w:ind w:left="314"/>
              <w:jc w:val="lowKashida"/>
              <w:rPr>
                <w:rFonts w:ascii="Times New Roman" w:hAnsi="Times New Roman" w:cs="Times New Roman"/>
                <w:sz w:val="26"/>
                <w:szCs w:val="26"/>
              </w:rPr>
            </w:pPr>
            <w:r w:rsidRPr="002B4743">
              <w:rPr>
                <w:rFonts w:ascii="Times New Roman" w:hAnsi="Times New Roman" w:cs="Times New Roman"/>
                <w:sz w:val="26"/>
                <w:szCs w:val="26"/>
              </w:rPr>
              <w:t>Presence of principles and other mentioned categories in schools</w:t>
            </w:r>
          </w:p>
          <w:p w:rsidR="00F7086A" w:rsidRPr="002B4743" w:rsidRDefault="00F7086A" w:rsidP="00872966">
            <w:pPr>
              <w:pStyle w:val="ListParagraph"/>
              <w:numPr>
                <w:ilvl w:val="0"/>
                <w:numId w:val="18"/>
              </w:numPr>
              <w:spacing w:before="100" w:beforeAutospacing="1" w:after="100" w:afterAutospacing="1" w:line="240" w:lineRule="auto"/>
              <w:ind w:left="314"/>
              <w:jc w:val="lowKashida"/>
              <w:rPr>
                <w:rFonts w:ascii="Times New Roman" w:hAnsi="Times New Roman" w:cs="Times New Roman"/>
                <w:sz w:val="26"/>
                <w:szCs w:val="26"/>
              </w:rPr>
            </w:pPr>
            <w:r w:rsidRPr="002B4743">
              <w:rPr>
                <w:rFonts w:ascii="Times New Roman" w:hAnsi="Times New Roman" w:cs="Times New Roman"/>
                <w:sz w:val="26"/>
                <w:szCs w:val="26"/>
              </w:rPr>
              <w:t>School supervision report</w:t>
            </w:r>
          </w:p>
        </w:tc>
        <w:tc>
          <w:tcPr>
            <w:tcW w:w="0" w:type="auto"/>
            <w:vAlign w:val="center"/>
          </w:tcPr>
          <w:p w:rsidR="00F7086A" w:rsidRPr="002B4743" w:rsidRDefault="00F7086A" w:rsidP="00872966">
            <w:pPr>
              <w:pStyle w:val="ListParagraph"/>
              <w:numPr>
                <w:ilvl w:val="0"/>
                <w:numId w:val="19"/>
              </w:numPr>
              <w:spacing w:before="100" w:beforeAutospacing="1" w:after="100" w:afterAutospacing="1" w:line="240" w:lineRule="auto"/>
              <w:ind w:left="293"/>
              <w:jc w:val="lowKashida"/>
              <w:rPr>
                <w:rFonts w:ascii="Times New Roman" w:hAnsi="Times New Roman" w:cs="Times New Roman"/>
                <w:sz w:val="26"/>
                <w:szCs w:val="26"/>
              </w:rPr>
            </w:pPr>
            <w:r w:rsidRPr="002B4743">
              <w:rPr>
                <w:rFonts w:ascii="Times New Roman" w:hAnsi="Times New Roman" w:cs="Times New Roman"/>
                <w:sz w:val="26"/>
                <w:szCs w:val="26"/>
              </w:rPr>
              <w:t>District supervisors</w:t>
            </w:r>
          </w:p>
          <w:p w:rsidR="00F7086A" w:rsidRPr="002B4743" w:rsidRDefault="00F7086A" w:rsidP="00872966">
            <w:pPr>
              <w:pStyle w:val="ListParagraph"/>
              <w:numPr>
                <w:ilvl w:val="0"/>
                <w:numId w:val="19"/>
              </w:numPr>
              <w:spacing w:before="100" w:beforeAutospacing="1" w:after="100" w:afterAutospacing="1" w:line="240" w:lineRule="auto"/>
              <w:ind w:left="293"/>
              <w:jc w:val="lowKashida"/>
              <w:rPr>
                <w:rFonts w:ascii="Times New Roman" w:hAnsi="Times New Roman" w:cs="Times New Roman"/>
                <w:sz w:val="26"/>
                <w:szCs w:val="26"/>
              </w:rPr>
            </w:pPr>
            <w:r w:rsidRPr="002B4743">
              <w:rPr>
                <w:rFonts w:ascii="Times New Roman" w:hAnsi="Times New Roman" w:cs="Times New Roman"/>
                <w:sz w:val="26"/>
                <w:szCs w:val="26"/>
              </w:rPr>
              <w:t>Teacher trainers in core and non-core teacher training centers</w:t>
            </w:r>
          </w:p>
          <w:p w:rsidR="00F7086A" w:rsidRPr="002B4743" w:rsidRDefault="00F7086A" w:rsidP="00872966">
            <w:pPr>
              <w:pStyle w:val="ListParagraph"/>
              <w:numPr>
                <w:ilvl w:val="0"/>
                <w:numId w:val="19"/>
              </w:numPr>
              <w:spacing w:before="100" w:beforeAutospacing="1" w:after="100" w:afterAutospacing="1" w:line="240" w:lineRule="auto"/>
              <w:ind w:left="293"/>
              <w:jc w:val="lowKashida"/>
              <w:rPr>
                <w:rFonts w:ascii="Times New Roman" w:hAnsi="Times New Roman" w:cs="Times New Roman"/>
                <w:sz w:val="26"/>
                <w:szCs w:val="26"/>
              </w:rPr>
            </w:pPr>
            <w:r w:rsidRPr="002B4743">
              <w:rPr>
                <w:rFonts w:ascii="Times New Roman" w:hAnsi="Times New Roman" w:cs="Times New Roman"/>
                <w:sz w:val="26"/>
                <w:szCs w:val="26"/>
              </w:rPr>
              <w:t>Members of GDSET in PEDs</w:t>
            </w:r>
          </w:p>
        </w:tc>
      </w:tr>
    </w:tbl>
    <w:p w:rsidR="00F7086A" w:rsidRPr="002B4743" w:rsidRDefault="00C013B9" w:rsidP="002B4743">
      <w:pPr>
        <w:shd w:val="clear" w:color="auto" w:fill="FFFFFF" w:themeFill="background1"/>
        <w:tabs>
          <w:tab w:val="left" w:pos="8826"/>
        </w:tabs>
        <w:spacing w:after="0" w:line="276" w:lineRule="auto"/>
        <w:jc w:val="lowKashida"/>
        <w:rPr>
          <w:rFonts w:ascii="Times New Roman" w:hAnsi="Times New Roman" w:cs="Times New Roman"/>
          <w:sz w:val="26"/>
          <w:szCs w:val="26"/>
          <w:lang w:bidi="fa-IR"/>
        </w:rPr>
      </w:pPr>
      <w:r w:rsidRPr="002B4743">
        <w:rPr>
          <w:rFonts w:ascii="Times New Roman" w:hAnsi="Times New Roman" w:cs="Times New Roman"/>
          <w:sz w:val="26"/>
          <w:szCs w:val="26"/>
          <w:lang w:bidi="fa-IR"/>
        </w:rPr>
        <w:tab/>
      </w:r>
    </w:p>
    <w:p w:rsidR="00C013B9" w:rsidRPr="002B4743" w:rsidRDefault="00C013B9" w:rsidP="002B4743">
      <w:pPr>
        <w:tabs>
          <w:tab w:val="left" w:pos="8826"/>
        </w:tabs>
        <w:jc w:val="lowKashida"/>
        <w:rPr>
          <w:rFonts w:ascii="Times New Roman" w:hAnsi="Times New Roman" w:cs="Times New Roman"/>
          <w:sz w:val="26"/>
          <w:szCs w:val="26"/>
          <w:rtl/>
          <w:lang w:bidi="fa-IR"/>
        </w:rPr>
        <w:sectPr w:rsidR="00C013B9" w:rsidRPr="002B4743" w:rsidSect="00AD26C6">
          <w:pgSz w:w="16839" w:h="11907" w:orient="landscape" w:code="9"/>
          <w:pgMar w:top="900" w:right="1440" w:bottom="1440" w:left="1440" w:header="720" w:footer="720" w:gutter="0"/>
          <w:cols w:space="720"/>
          <w:docGrid w:linePitch="360"/>
        </w:sectPr>
      </w:pPr>
      <w:r w:rsidRPr="002B4743">
        <w:rPr>
          <w:rFonts w:ascii="Times New Roman" w:hAnsi="Times New Roman" w:cs="Times New Roman"/>
          <w:sz w:val="26"/>
          <w:szCs w:val="26"/>
          <w:lang w:bidi="fa-IR"/>
        </w:rPr>
        <w:tab/>
      </w:r>
    </w:p>
    <w:p w:rsidR="00F35081" w:rsidRPr="007F42EB" w:rsidRDefault="007F42EB" w:rsidP="00872966">
      <w:pPr>
        <w:pStyle w:val="Heading3"/>
        <w:numPr>
          <w:ilvl w:val="0"/>
          <w:numId w:val="38"/>
        </w:numPr>
        <w:shd w:val="clear" w:color="auto" w:fill="C2D69B" w:themeFill="accent3" w:themeFillTint="99"/>
        <w:ind w:left="360"/>
        <w:rPr>
          <w:sz w:val="32"/>
          <w:szCs w:val="32"/>
          <w:rtl/>
        </w:rPr>
      </w:pPr>
      <w:bookmarkStart w:id="10" w:name="_Toc39664912"/>
      <w:r>
        <w:rPr>
          <w:sz w:val="32"/>
          <w:szCs w:val="32"/>
        </w:rPr>
        <w:lastRenderedPageBreak/>
        <w:t>Proposals for additional required supports</w:t>
      </w:r>
      <w:bookmarkEnd w:id="10"/>
    </w:p>
    <w:p w:rsidR="0072777E" w:rsidRDefault="0072777E" w:rsidP="002B4743">
      <w:pPr>
        <w:bidi/>
        <w:jc w:val="lowKashida"/>
        <w:rPr>
          <w:rFonts w:ascii="Times New Roman" w:hAnsi="Times New Roman" w:cs="Times New Roman"/>
          <w:sz w:val="26"/>
          <w:szCs w:val="26"/>
          <w:lang w:bidi="fa-IR"/>
        </w:rPr>
      </w:pPr>
    </w:p>
    <w:p w:rsidR="007F42EB" w:rsidRPr="00E65694" w:rsidRDefault="007F42EB" w:rsidP="007F42EB">
      <w:pPr>
        <w:jc w:val="lowKashida"/>
        <w:rPr>
          <w:rFonts w:ascii="Times New Roman" w:hAnsi="Times New Roman" w:cs="Times New Roman"/>
          <w:b/>
          <w:bCs/>
          <w:sz w:val="26"/>
          <w:szCs w:val="26"/>
          <w:lang w:bidi="fa-IR"/>
        </w:rPr>
      </w:pPr>
      <w:r w:rsidRPr="00E65694">
        <w:rPr>
          <w:rFonts w:ascii="Times New Roman" w:hAnsi="Times New Roman" w:cs="Times New Roman"/>
          <w:b/>
          <w:bCs/>
          <w:sz w:val="26"/>
          <w:szCs w:val="26"/>
          <w:lang w:bidi="fa-IR"/>
        </w:rPr>
        <w:t xml:space="preserve">Government </w:t>
      </w:r>
      <w:r w:rsidR="00E65694" w:rsidRPr="00E65694">
        <w:rPr>
          <w:rFonts w:ascii="Times New Roman" w:hAnsi="Times New Roman" w:cs="Times New Roman"/>
          <w:b/>
          <w:bCs/>
          <w:sz w:val="26"/>
          <w:szCs w:val="26"/>
          <w:lang w:bidi="fa-IR"/>
        </w:rPr>
        <w:t>Organizations</w:t>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4815"/>
        <w:gridCol w:w="3513"/>
      </w:tblGrid>
      <w:tr w:rsidR="00E65694" w:rsidRPr="00136409" w:rsidTr="002B25A3">
        <w:trPr>
          <w:tblHeader/>
          <w:jc w:val="center"/>
        </w:trPr>
        <w:tc>
          <w:tcPr>
            <w:tcW w:w="2111" w:type="dxa"/>
            <w:shd w:val="clear" w:color="auto" w:fill="B6DDE8"/>
          </w:tcPr>
          <w:p w:rsidR="00E65694" w:rsidRPr="00136409" w:rsidRDefault="00E65694" w:rsidP="002B25A3">
            <w:pPr>
              <w:pStyle w:val="ListParagraph"/>
              <w:bidi/>
              <w:spacing w:before="100" w:beforeAutospacing="1" w:after="100" w:afterAutospacing="1" w:line="240" w:lineRule="auto"/>
              <w:ind w:left="0"/>
              <w:jc w:val="center"/>
              <w:rPr>
                <w:rFonts w:asciiTheme="majorBidi" w:hAnsiTheme="majorBidi" w:cstheme="majorBidi"/>
                <w:b/>
                <w:bCs/>
                <w:sz w:val="24"/>
                <w:szCs w:val="24"/>
                <w:rtl/>
                <w:lang w:bidi="fa-IR"/>
              </w:rPr>
            </w:pPr>
            <w:r w:rsidRPr="00136409">
              <w:rPr>
                <w:rFonts w:asciiTheme="majorBidi" w:hAnsiTheme="majorBidi" w:cstheme="majorBidi"/>
                <w:b/>
                <w:bCs/>
                <w:sz w:val="24"/>
                <w:szCs w:val="24"/>
                <w:lang w:bidi="fa-IR"/>
              </w:rPr>
              <w:t>Organization</w:t>
            </w:r>
          </w:p>
        </w:tc>
        <w:tc>
          <w:tcPr>
            <w:tcW w:w="4815" w:type="dxa"/>
            <w:shd w:val="clear" w:color="auto" w:fill="B6DDE8"/>
          </w:tcPr>
          <w:p w:rsidR="00E65694" w:rsidRPr="00136409" w:rsidRDefault="00E65694" w:rsidP="002B25A3">
            <w:pPr>
              <w:pStyle w:val="ListParagraph"/>
              <w:bidi/>
              <w:spacing w:before="100" w:beforeAutospacing="1" w:after="100" w:afterAutospacing="1" w:line="240" w:lineRule="auto"/>
              <w:ind w:left="0"/>
              <w:jc w:val="center"/>
              <w:rPr>
                <w:rFonts w:asciiTheme="majorBidi" w:hAnsiTheme="majorBidi" w:cstheme="majorBidi"/>
                <w:b/>
                <w:bCs/>
                <w:sz w:val="24"/>
                <w:szCs w:val="24"/>
                <w:rtl/>
                <w:lang w:bidi="fa-IR"/>
              </w:rPr>
            </w:pPr>
            <w:r w:rsidRPr="00136409">
              <w:rPr>
                <w:rFonts w:asciiTheme="majorBidi" w:hAnsiTheme="majorBidi" w:cstheme="majorBidi"/>
                <w:b/>
                <w:bCs/>
                <w:sz w:val="24"/>
                <w:szCs w:val="24"/>
                <w:lang w:bidi="fa-IR"/>
              </w:rPr>
              <w:t>Type of Supports</w:t>
            </w:r>
          </w:p>
        </w:tc>
        <w:tc>
          <w:tcPr>
            <w:tcW w:w="3513" w:type="dxa"/>
            <w:shd w:val="clear" w:color="auto" w:fill="B6DDE8"/>
          </w:tcPr>
          <w:p w:rsidR="00E65694" w:rsidRPr="00136409" w:rsidRDefault="00E65694" w:rsidP="002B25A3">
            <w:pPr>
              <w:pStyle w:val="ListParagraph"/>
              <w:bidi/>
              <w:spacing w:before="100" w:beforeAutospacing="1" w:after="100" w:afterAutospacing="1" w:line="240" w:lineRule="auto"/>
              <w:ind w:left="0"/>
              <w:jc w:val="center"/>
              <w:rPr>
                <w:rFonts w:asciiTheme="majorBidi" w:hAnsiTheme="majorBidi" w:cstheme="majorBidi"/>
                <w:b/>
                <w:bCs/>
                <w:sz w:val="24"/>
                <w:szCs w:val="24"/>
                <w:highlight w:val="yellow"/>
                <w:rtl/>
                <w:lang w:bidi="fa-IR"/>
              </w:rPr>
            </w:pPr>
            <w:r w:rsidRPr="00136409">
              <w:rPr>
                <w:rFonts w:asciiTheme="majorBidi" w:hAnsiTheme="majorBidi" w:cstheme="majorBidi"/>
                <w:b/>
                <w:bCs/>
                <w:sz w:val="24"/>
                <w:szCs w:val="24"/>
                <w:lang w:bidi="fa-IR"/>
              </w:rPr>
              <w:t>H.E the President's Instruction</w:t>
            </w:r>
          </w:p>
        </w:tc>
      </w:tr>
      <w:tr w:rsidR="00E65694" w:rsidRPr="00136409" w:rsidTr="002B25A3">
        <w:trPr>
          <w:jc w:val="center"/>
        </w:trPr>
        <w:tc>
          <w:tcPr>
            <w:tcW w:w="2111" w:type="dxa"/>
            <w:shd w:val="clear" w:color="auto" w:fill="auto"/>
          </w:tcPr>
          <w:p w:rsidR="00E65694" w:rsidRPr="00136409" w:rsidRDefault="00E65694"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Afghanistan National Radio and TV</w:t>
            </w:r>
          </w:p>
        </w:tc>
        <w:tc>
          <w:tcPr>
            <w:tcW w:w="4815" w:type="dxa"/>
            <w:shd w:val="clear" w:color="auto" w:fill="auto"/>
          </w:tcPr>
          <w:p w:rsidR="00E65694" w:rsidRPr="00136409" w:rsidRDefault="00E65694" w:rsidP="002B25A3">
            <w:pPr>
              <w:pStyle w:val="ListParagraph"/>
              <w:spacing w:before="100" w:beforeAutospacing="1" w:after="100" w:afterAutospacing="1" w:line="240" w:lineRule="auto"/>
              <w:ind w:left="0"/>
              <w:rPr>
                <w:rFonts w:asciiTheme="majorBidi" w:hAnsiTheme="majorBidi" w:cstheme="majorBidi"/>
                <w:sz w:val="26"/>
                <w:szCs w:val="26"/>
                <w:lang w:bidi="fa-IR"/>
              </w:rPr>
            </w:pPr>
            <w:r w:rsidRPr="00136409">
              <w:rPr>
                <w:rFonts w:asciiTheme="majorBidi" w:hAnsiTheme="majorBidi" w:cstheme="majorBidi"/>
                <w:sz w:val="26"/>
                <w:szCs w:val="26"/>
                <w:lang w:bidi="fa-IR"/>
              </w:rPr>
              <w:t>Dedicating 34 local (TV and Radio) Channels</w:t>
            </w:r>
          </w:p>
          <w:p w:rsidR="00E65694" w:rsidRPr="00136409" w:rsidRDefault="00E65694" w:rsidP="002B25A3">
            <w:pPr>
              <w:pStyle w:val="ListParagraph"/>
              <w:spacing w:before="100" w:beforeAutospacing="1" w:after="100" w:afterAutospacing="1" w:line="240" w:lineRule="auto"/>
              <w:ind w:left="0"/>
              <w:rPr>
                <w:rFonts w:asciiTheme="majorBidi" w:hAnsiTheme="majorBidi" w:cstheme="majorBidi"/>
                <w:sz w:val="26"/>
                <w:szCs w:val="26"/>
                <w:lang w:bidi="fa-IR"/>
              </w:rPr>
            </w:pPr>
            <w:r w:rsidRPr="00136409">
              <w:rPr>
                <w:rFonts w:asciiTheme="majorBidi" w:hAnsiTheme="majorBidi" w:cstheme="majorBidi"/>
                <w:sz w:val="26"/>
                <w:szCs w:val="26"/>
                <w:lang w:bidi="fa-IR"/>
              </w:rPr>
              <w:t>Dedicating  one 24/Hours TV network for broadcasting learning materials</w:t>
            </w:r>
          </w:p>
          <w:p w:rsidR="00E65694" w:rsidRPr="00136409" w:rsidRDefault="00E65694"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Provision of 3 hours Radio broadcast on educational materials</w:t>
            </w:r>
          </w:p>
        </w:tc>
        <w:tc>
          <w:tcPr>
            <w:tcW w:w="3513" w:type="dxa"/>
            <w:shd w:val="clear" w:color="auto" w:fill="auto"/>
          </w:tcPr>
          <w:p w:rsidR="00E65694" w:rsidRPr="00136409" w:rsidRDefault="00E65694" w:rsidP="002B25A3">
            <w:pPr>
              <w:pStyle w:val="ListParagraph"/>
              <w:bidi/>
              <w:spacing w:before="100" w:beforeAutospacing="1" w:after="100" w:afterAutospacing="1" w:line="240" w:lineRule="auto"/>
              <w:ind w:left="0"/>
              <w:jc w:val="both"/>
              <w:rPr>
                <w:rFonts w:asciiTheme="majorBidi" w:hAnsiTheme="majorBidi" w:cstheme="majorBidi"/>
                <w:sz w:val="28"/>
                <w:szCs w:val="28"/>
                <w:rtl/>
                <w:lang w:bidi="fa-IR"/>
              </w:rPr>
            </w:pPr>
          </w:p>
        </w:tc>
      </w:tr>
      <w:tr w:rsidR="00E65694" w:rsidRPr="00136409" w:rsidTr="002B25A3">
        <w:trPr>
          <w:jc w:val="center"/>
        </w:trPr>
        <w:tc>
          <w:tcPr>
            <w:tcW w:w="2111" w:type="dxa"/>
            <w:shd w:val="clear" w:color="auto" w:fill="auto"/>
          </w:tcPr>
          <w:p w:rsidR="00E65694" w:rsidRPr="00136409" w:rsidRDefault="00E65694"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Ministry of Finance</w:t>
            </w:r>
          </w:p>
        </w:tc>
        <w:tc>
          <w:tcPr>
            <w:tcW w:w="4815" w:type="dxa"/>
            <w:shd w:val="clear" w:color="auto" w:fill="auto"/>
          </w:tcPr>
          <w:p w:rsidR="00E65694" w:rsidRPr="00136409" w:rsidRDefault="00E65694" w:rsidP="002B25A3">
            <w:pPr>
              <w:pStyle w:val="ListParagraph"/>
              <w:spacing w:before="100" w:beforeAutospacing="1" w:after="100" w:afterAutospacing="1" w:line="240" w:lineRule="auto"/>
              <w:ind w:left="0"/>
              <w:rPr>
                <w:rFonts w:asciiTheme="majorBidi" w:hAnsiTheme="majorBidi" w:cstheme="majorBidi"/>
                <w:sz w:val="26"/>
                <w:szCs w:val="26"/>
                <w:lang w:bidi="fa-IR"/>
              </w:rPr>
            </w:pPr>
            <w:r w:rsidRPr="00136409">
              <w:rPr>
                <w:rFonts w:asciiTheme="majorBidi" w:hAnsiTheme="majorBidi" w:cstheme="majorBidi"/>
                <w:sz w:val="26"/>
                <w:szCs w:val="26"/>
                <w:lang w:bidi="fa-IR"/>
              </w:rPr>
              <w:t xml:space="preserve">Allocation of required Budget </w:t>
            </w:r>
          </w:p>
        </w:tc>
        <w:tc>
          <w:tcPr>
            <w:tcW w:w="3513" w:type="dxa"/>
            <w:shd w:val="clear" w:color="auto" w:fill="auto"/>
          </w:tcPr>
          <w:p w:rsidR="00E65694" w:rsidRPr="00136409" w:rsidRDefault="00E65694" w:rsidP="002B25A3">
            <w:pPr>
              <w:pStyle w:val="ListParagraph"/>
              <w:bidi/>
              <w:spacing w:before="100" w:beforeAutospacing="1" w:after="100" w:afterAutospacing="1" w:line="240" w:lineRule="auto"/>
              <w:ind w:left="0"/>
              <w:jc w:val="both"/>
              <w:rPr>
                <w:rFonts w:asciiTheme="majorBidi" w:hAnsiTheme="majorBidi" w:cstheme="majorBidi"/>
                <w:sz w:val="28"/>
                <w:szCs w:val="28"/>
                <w:rtl/>
                <w:lang w:bidi="fa-IR"/>
              </w:rPr>
            </w:pPr>
          </w:p>
        </w:tc>
      </w:tr>
      <w:tr w:rsidR="00E65694" w:rsidRPr="00136409" w:rsidTr="002B25A3">
        <w:trPr>
          <w:jc w:val="center"/>
        </w:trPr>
        <w:tc>
          <w:tcPr>
            <w:tcW w:w="2111" w:type="dxa"/>
            <w:shd w:val="clear" w:color="auto" w:fill="auto"/>
          </w:tcPr>
          <w:p w:rsidR="00E65694" w:rsidRPr="00136409" w:rsidRDefault="00E65694"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Ministry of Information, communication and Technology</w:t>
            </w:r>
          </w:p>
        </w:tc>
        <w:tc>
          <w:tcPr>
            <w:tcW w:w="4815" w:type="dxa"/>
            <w:shd w:val="clear" w:color="auto" w:fill="auto"/>
          </w:tcPr>
          <w:p w:rsidR="00E636B4" w:rsidRPr="00136409" w:rsidRDefault="00E636B4" w:rsidP="002B25A3">
            <w:pPr>
              <w:pStyle w:val="ListParagraph"/>
              <w:spacing w:before="100" w:beforeAutospacing="1" w:after="100" w:afterAutospacing="1" w:line="240" w:lineRule="auto"/>
              <w:ind w:left="0"/>
              <w:rPr>
                <w:rFonts w:asciiTheme="majorBidi" w:hAnsiTheme="majorBidi" w:cstheme="majorBidi"/>
                <w:sz w:val="26"/>
                <w:szCs w:val="26"/>
                <w:lang w:bidi="fa-IR"/>
              </w:rPr>
            </w:pPr>
            <w:r w:rsidRPr="00136409">
              <w:rPr>
                <w:rFonts w:asciiTheme="majorBidi" w:hAnsiTheme="majorBidi" w:cstheme="majorBidi"/>
                <w:sz w:val="26"/>
                <w:szCs w:val="26"/>
                <w:lang w:bidi="fa-IR"/>
              </w:rPr>
              <w:t>Afghan Tele Come to facilitate provision of free Internet for students, teachers and supervisors</w:t>
            </w:r>
          </w:p>
          <w:p w:rsidR="00E65694" w:rsidRPr="00136409" w:rsidRDefault="00E636B4"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The Salam Telecom to provide free messaging services for the Ministry of Education</w:t>
            </w:r>
          </w:p>
        </w:tc>
        <w:tc>
          <w:tcPr>
            <w:tcW w:w="3513" w:type="dxa"/>
            <w:shd w:val="clear" w:color="auto" w:fill="auto"/>
          </w:tcPr>
          <w:p w:rsidR="00E65694" w:rsidRPr="00136409" w:rsidRDefault="00E65694" w:rsidP="002B25A3">
            <w:pPr>
              <w:pStyle w:val="ListParagraph"/>
              <w:bidi/>
              <w:spacing w:before="100" w:beforeAutospacing="1" w:after="100" w:afterAutospacing="1" w:line="240" w:lineRule="auto"/>
              <w:ind w:left="0"/>
              <w:jc w:val="both"/>
              <w:rPr>
                <w:rFonts w:asciiTheme="majorBidi" w:hAnsiTheme="majorBidi" w:cstheme="majorBidi"/>
                <w:sz w:val="28"/>
                <w:szCs w:val="28"/>
                <w:rtl/>
                <w:lang w:bidi="fa-IR"/>
              </w:rPr>
            </w:pPr>
          </w:p>
        </w:tc>
      </w:tr>
      <w:tr w:rsidR="00E65694" w:rsidRPr="00136409" w:rsidTr="002B25A3">
        <w:trPr>
          <w:jc w:val="center"/>
        </w:trPr>
        <w:tc>
          <w:tcPr>
            <w:tcW w:w="2111" w:type="dxa"/>
            <w:shd w:val="clear" w:color="auto" w:fill="auto"/>
          </w:tcPr>
          <w:p w:rsidR="00E65694" w:rsidRPr="00136409" w:rsidRDefault="00E636B4"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ATRA</w:t>
            </w:r>
          </w:p>
        </w:tc>
        <w:tc>
          <w:tcPr>
            <w:tcW w:w="4815" w:type="dxa"/>
            <w:shd w:val="clear" w:color="auto" w:fill="auto"/>
          </w:tcPr>
          <w:p w:rsidR="00E65694" w:rsidRPr="00136409" w:rsidRDefault="00E636B4" w:rsidP="002B25A3">
            <w:pPr>
              <w:spacing w:before="100" w:beforeAutospacing="1" w:after="100" w:afterAutospacing="1" w:line="240" w:lineRule="auto"/>
              <w:contextualSpacing/>
              <w:rPr>
                <w:rFonts w:asciiTheme="majorBidi" w:hAnsiTheme="majorBidi" w:cstheme="majorBidi"/>
                <w:sz w:val="26"/>
                <w:szCs w:val="26"/>
                <w:rtl/>
                <w:lang w:bidi="fa-IR"/>
              </w:rPr>
            </w:pPr>
            <w:r w:rsidRPr="00136409">
              <w:rPr>
                <w:rFonts w:asciiTheme="majorBidi" w:hAnsiTheme="majorBidi" w:cstheme="majorBidi"/>
                <w:sz w:val="26"/>
                <w:szCs w:val="26"/>
                <w:lang w:bidi="fa-IR"/>
              </w:rPr>
              <w:t>Expanding  the coverage areas of the national and local TV and Radio channels (Only during Emergency situation)</w:t>
            </w:r>
          </w:p>
        </w:tc>
        <w:tc>
          <w:tcPr>
            <w:tcW w:w="3513" w:type="dxa"/>
            <w:shd w:val="clear" w:color="auto" w:fill="auto"/>
          </w:tcPr>
          <w:p w:rsidR="00E65694" w:rsidRPr="00136409" w:rsidRDefault="00E65694" w:rsidP="002B25A3">
            <w:pPr>
              <w:pStyle w:val="ListParagraph"/>
              <w:bidi/>
              <w:spacing w:before="100" w:beforeAutospacing="1" w:after="100" w:afterAutospacing="1" w:line="240" w:lineRule="auto"/>
              <w:ind w:left="0"/>
              <w:jc w:val="both"/>
              <w:rPr>
                <w:rFonts w:asciiTheme="majorBidi" w:hAnsiTheme="majorBidi" w:cstheme="majorBidi"/>
                <w:sz w:val="28"/>
                <w:szCs w:val="28"/>
                <w:rtl/>
                <w:lang w:bidi="fa-IR"/>
              </w:rPr>
            </w:pPr>
          </w:p>
        </w:tc>
      </w:tr>
      <w:tr w:rsidR="00E65694" w:rsidRPr="00136409" w:rsidTr="002B25A3">
        <w:trPr>
          <w:jc w:val="center"/>
        </w:trPr>
        <w:tc>
          <w:tcPr>
            <w:tcW w:w="2111" w:type="dxa"/>
            <w:shd w:val="clear" w:color="auto" w:fill="auto"/>
          </w:tcPr>
          <w:p w:rsidR="00E65694" w:rsidRPr="00136409" w:rsidRDefault="00E636B4"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Ministry of Hajj and Religious Affairs</w:t>
            </w:r>
          </w:p>
        </w:tc>
        <w:tc>
          <w:tcPr>
            <w:tcW w:w="4815" w:type="dxa"/>
            <w:shd w:val="clear" w:color="auto" w:fill="auto"/>
          </w:tcPr>
          <w:p w:rsidR="00E65694" w:rsidRPr="00136409" w:rsidRDefault="00E636B4"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 xml:space="preserve">To help the Ministry of Education in conducting classes in form of small gatherings in the areas </w:t>
            </w:r>
            <w:r w:rsidR="00DD3A08" w:rsidRPr="00136409">
              <w:rPr>
                <w:rFonts w:asciiTheme="majorBidi" w:hAnsiTheme="majorBidi" w:cstheme="majorBidi"/>
                <w:sz w:val="26"/>
                <w:szCs w:val="26"/>
                <w:lang w:bidi="fa-IR"/>
              </w:rPr>
              <w:t>where education cannot be delivered by</w:t>
            </w:r>
            <w:r w:rsidRPr="00136409">
              <w:rPr>
                <w:rFonts w:asciiTheme="majorBidi" w:hAnsiTheme="majorBidi" w:cstheme="majorBidi"/>
                <w:sz w:val="26"/>
                <w:szCs w:val="26"/>
                <w:lang w:bidi="fa-IR"/>
              </w:rPr>
              <w:t xml:space="preserve"> TVs, Radios and Internet</w:t>
            </w:r>
          </w:p>
        </w:tc>
        <w:tc>
          <w:tcPr>
            <w:tcW w:w="3513" w:type="dxa"/>
            <w:shd w:val="clear" w:color="auto" w:fill="auto"/>
          </w:tcPr>
          <w:p w:rsidR="00E65694" w:rsidRPr="00136409" w:rsidRDefault="00E65694" w:rsidP="002B25A3">
            <w:pPr>
              <w:pStyle w:val="ListParagraph"/>
              <w:bidi/>
              <w:spacing w:before="100" w:beforeAutospacing="1" w:after="100" w:afterAutospacing="1" w:line="240" w:lineRule="auto"/>
              <w:ind w:left="0"/>
              <w:jc w:val="both"/>
              <w:rPr>
                <w:rFonts w:asciiTheme="majorBidi" w:hAnsiTheme="majorBidi" w:cstheme="majorBidi"/>
                <w:sz w:val="28"/>
                <w:szCs w:val="28"/>
                <w:rtl/>
                <w:lang w:bidi="fa-IR"/>
              </w:rPr>
            </w:pPr>
          </w:p>
        </w:tc>
      </w:tr>
      <w:tr w:rsidR="00E65694" w:rsidRPr="00136409" w:rsidTr="002B25A3">
        <w:trPr>
          <w:jc w:val="center"/>
        </w:trPr>
        <w:tc>
          <w:tcPr>
            <w:tcW w:w="2111" w:type="dxa"/>
            <w:shd w:val="clear" w:color="auto" w:fill="auto"/>
          </w:tcPr>
          <w:p w:rsidR="00E65694" w:rsidRPr="00136409" w:rsidRDefault="00DD3A08"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Ministry of Rural Development</w:t>
            </w:r>
          </w:p>
        </w:tc>
        <w:tc>
          <w:tcPr>
            <w:tcW w:w="4815" w:type="dxa"/>
            <w:shd w:val="clear" w:color="auto" w:fill="auto"/>
          </w:tcPr>
          <w:p w:rsidR="00E65694" w:rsidRPr="00136409" w:rsidRDefault="00DD3A08"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To mobilize local community shuras to take part in delivering alternative education</w:t>
            </w:r>
          </w:p>
        </w:tc>
        <w:tc>
          <w:tcPr>
            <w:tcW w:w="3513" w:type="dxa"/>
            <w:shd w:val="clear" w:color="auto" w:fill="auto"/>
          </w:tcPr>
          <w:p w:rsidR="00E65694" w:rsidRPr="00136409" w:rsidRDefault="00E65694" w:rsidP="002B25A3">
            <w:pPr>
              <w:pStyle w:val="ListParagraph"/>
              <w:bidi/>
              <w:spacing w:before="100" w:beforeAutospacing="1" w:after="100" w:afterAutospacing="1" w:line="240" w:lineRule="auto"/>
              <w:ind w:left="0"/>
              <w:jc w:val="both"/>
              <w:rPr>
                <w:rFonts w:asciiTheme="majorBidi" w:hAnsiTheme="majorBidi" w:cstheme="majorBidi"/>
                <w:sz w:val="28"/>
                <w:szCs w:val="28"/>
                <w:rtl/>
                <w:lang w:bidi="fa-IR"/>
              </w:rPr>
            </w:pPr>
          </w:p>
        </w:tc>
      </w:tr>
      <w:tr w:rsidR="00E65694" w:rsidRPr="00136409" w:rsidTr="002B25A3">
        <w:trPr>
          <w:jc w:val="center"/>
        </w:trPr>
        <w:tc>
          <w:tcPr>
            <w:tcW w:w="2111" w:type="dxa"/>
            <w:shd w:val="clear" w:color="auto" w:fill="auto"/>
          </w:tcPr>
          <w:p w:rsidR="00E65694" w:rsidRPr="00136409" w:rsidRDefault="00DD3A08"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Private Sector</w:t>
            </w:r>
          </w:p>
        </w:tc>
        <w:tc>
          <w:tcPr>
            <w:tcW w:w="4815" w:type="dxa"/>
            <w:shd w:val="clear" w:color="auto" w:fill="auto"/>
          </w:tcPr>
          <w:p w:rsidR="00DD3A08" w:rsidRPr="00136409" w:rsidRDefault="00DD3A08" w:rsidP="002B25A3">
            <w:pPr>
              <w:pStyle w:val="ListParagraph"/>
              <w:spacing w:before="100" w:beforeAutospacing="1" w:after="100" w:afterAutospacing="1" w:line="240" w:lineRule="auto"/>
              <w:ind w:left="0"/>
              <w:rPr>
                <w:rFonts w:asciiTheme="majorBidi" w:hAnsiTheme="majorBidi" w:cstheme="majorBidi"/>
                <w:sz w:val="26"/>
                <w:szCs w:val="26"/>
                <w:lang w:bidi="fa-IR"/>
              </w:rPr>
            </w:pPr>
            <w:r w:rsidRPr="00136409">
              <w:rPr>
                <w:rFonts w:asciiTheme="majorBidi" w:hAnsiTheme="majorBidi" w:cstheme="majorBidi"/>
                <w:sz w:val="26"/>
                <w:szCs w:val="26"/>
                <w:lang w:bidi="fa-IR"/>
              </w:rPr>
              <w:t>The private TV network help the MoE in delivering education services</w:t>
            </w:r>
          </w:p>
          <w:p w:rsidR="00E65694" w:rsidRPr="00136409" w:rsidRDefault="00DD3A08"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The Tele Communication companies to help the MoE through provision of free services for transfer of educational materials and messages</w:t>
            </w:r>
          </w:p>
          <w:p w:rsidR="00E65694" w:rsidRPr="00136409" w:rsidRDefault="001F6732"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The chamber of commerce to help the MoE by providing required financial resources for education in Emergency situation</w:t>
            </w:r>
          </w:p>
        </w:tc>
        <w:tc>
          <w:tcPr>
            <w:tcW w:w="3513" w:type="dxa"/>
            <w:shd w:val="clear" w:color="auto" w:fill="auto"/>
          </w:tcPr>
          <w:p w:rsidR="00E65694" w:rsidRPr="00136409" w:rsidRDefault="00E65694" w:rsidP="002B25A3">
            <w:pPr>
              <w:pStyle w:val="ListParagraph"/>
              <w:bidi/>
              <w:spacing w:before="100" w:beforeAutospacing="1" w:after="100" w:afterAutospacing="1" w:line="240" w:lineRule="auto"/>
              <w:ind w:left="0"/>
              <w:jc w:val="both"/>
              <w:rPr>
                <w:rFonts w:asciiTheme="majorBidi" w:hAnsiTheme="majorBidi" w:cstheme="majorBidi"/>
                <w:sz w:val="28"/>
                <w:szCs w:val="28"/>
                <w:rtl/>
                <w:lang w:bidi="fa-IR"/>
              </w:rPr>
            </w:pPr>
          </w:p>
        </w:tc>
      </w:tr>
      <w:tr w:rsidR="00E65694" w:rsidRPr="00136409" w:rsidTr="002B25A3">
        <w:trPr>
          <w:jc w:val="center"/>
        </w:trPr>
        <w:tc>
          <w:tcPr>
            <w:tcW w:w="2111" w:type="dxa"/>
            <w:shd w:val="clear" w:color="auto" w:fill="auto"/>
          </w:tcPr>
          <w:p w:rsidR="00E65694" w:rsidRPr="00136409" w:rsidRDefault="001F6732"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Development Partners</w:t>
            </w:r>
          </w:p>
        </w:tc>
        <w:tc>
          <w:tcPr>
            <w:tcW w:w="4815" w:type="dxa"/>
            <w:shd w:val="clear" w:color="auto" w:fill="auto"/>
          </w:tcPr>
          <w:p w:rsidR="001F6732" w:rsidRPr="00136409" w:rsidRDefault="001F6732" w:rsidP="002B25A3">
            <w:pPr>
              <w:pStyle w:val="ListParagraph"/>
              <w:spacing w:before="100" w:beforeAutospacing="1" w:after="100" w:afterAutospacing="1" w:line="240" w:lineRule="auto"/>
              <w:ind w:left="0"/>
              <w:rPr>
                <w:rFonts w:asciiTheme="majorBidi" w:hAnsiTheme="majorBidi" w:cstheme="majorBidi"/>
                <w:sz w:val="26"/>
                <w:szCs w:val="26"/>
                <w:lang w:bidi="fa-IR"/>
              </w:rPr>
            </w:pPr>
            <w:r w:rsidRPr="00136409">
              <w:rPr>
                <w:rFonts w:asciiTheme="majorBidi" w:hAnsiTheme="majorBidi" w:cstheme="majorBidi"/>
                <w:sz w:val="26"/>
                <w:szCs w:val="26"/>
                <w:lang w:bidi="fa-IR"/>
              </w:rPr>
              <w:t>To support the MoE by facilitating funding proce</w:t>
            </w:r>
            <w:r w:rsidR="00A66D9D" w:rsidRPr="00136409">
              <w:rPr>
                <w:rFonts w:asciiTheme="majorBidi" w:hAnsiTheme="majorBidi" w:cstheme="majorBidi"/>
                <w:sz w:val="26"/>
                <w:szCs w:val="26"/>
                <w:lang w:bidi="fa-IR"/>
              </w:rPr>
              <w:t xml:space="preserve">sses with more flexibility and to mobilize more international funds to the Education </w:t>
            </w:r>
            <w:r w:rsidRPr="00136409">
              <w:rPr>
                <w:rFonts w:asciiTheme="majorBidi" w:hAnsiTheme="majorBidi" w:cstheme="majorBidi"/>
                <w:sz w:val="26"/>
                <w:szCs w:val="26"/>
                <w:lang w:bidi="fa-IR"/>
              </w:rPr>
              <w:t xml:space="preserve">   </w:t>
            </w:r>
          </w:p>
          <w:p w:rsidR="00E65694" w:rsidRPr="00136409" w:rsidRDefault="00A66D9D"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To provide required technology equipments such as Tablets, Flash disks and Solar Energy</w:t>
            </w:r>
          </w:p>
        </w:tc>
        <w:tc>
          <w:tcPr>
            <w:tcW w:w="3513" w:type="dxa"/>
            <w:shd w:val="clear" w:color="auto" w:fill="auto"/>
          </w:tcPr>
          <w:p w:rsidR="00E65694" w:rsidRPr="00136409" w:rsidRDefault="00E65694" w:rsidP="002B25A3">
            <w:pPr>
              <w:pStyle w:val="ListParagraph"/>
              <w:bidi/>
              <w:spacing w:before="100" w:beforeAutospacing="1" w:after="100" w:afterAutospacing="1" w:line="240" w:lineRule="auto"/>
              <w:ind w:left="0"/>
              <w:jc w:val="both"/>
              <w:rPr>
                <w:rFonts w:asciiTheme="majorBidi" w:hAnsiTheme="majorBidi" w:cstheme="majorBidi"/>
                <w:sz w:val="28"/>
                <w:szCs w:val="28"/>
                <w:rtl/>
                <w:lang w:bidi="fa-IR"/>
              </w:rPr>
            </w:pPr>
          </w:p>
        </w:tc>
      </w:tr>
      <w:tr w:rsidR="00E65694" w:rsidRPr="00136409" w:rsidTr="002B25A3">
        <w:trPr>
          <w:jc w:val="center"/>
        </w:trPr>
        <w:tc>
          <w:tcPr>
            <w:tcW w:w="2111" w:type="dxa"/>
            <w:shd w:val="clear" w:color="auto" w:fill="auto"/>
          </w:tcPr>
          <w:p w:rsidR="00E65694" w:rsidRPr="00136409" w:rsidRDefault="00A66D9D"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 xml:space="preserve">Ministry of </w:t>
            </w:r>
            <w:r w:rsidRPr="00136409">
              <w:rPr>
                <w:rFonts w:asciiTheme="majorBidi" w:hAnsiTheme="majorBidi" w:cstheme="majorBidi"/>
                <w:sz w:val="26"/>
                <w:szCs w:val="26"/>
                <w:lang w:bidi="fa-IR"/>
              </w:rPr>
              <w:lastRenderedPageBreak/>
              <w:t>Public Health</w:t>
            </w:r>
          </w:p>
        </w:tc>
        <w:tc>
          <w:tcPr>
            <w:tcW w:w="4815" w:type="dxa"/>
            <w:shd w:val="clear" w:color="auto" w:fill="auto"/>
          </w:tcPr>
          <w:p w:rsidR="00E65694" w:rsidRPr="00136409" w:rsidRDefault="00A66D9D"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lastRenderedPageBreak/>
              <w:t xml:space="preserve">To provide the MoE with the health </w:t>
            </w:r>
            <w:r w:rsidRPr="00136409">
              <w:rPr>
                <w:rFonts w:asciiTheme="majorBidi" w:hAnsiTheme="majorBidi" w:cstheme="majorBidi"/>
                <w:sz w:val="26"/>
                <w:szCs w:val="26"/>
                <w:lang w:bidi="fa-IR"/>
              </w:rPr>
              <w:lastRenderedPageBreak/>
              <w:t xml:space="preserve">Instructions for preventing pandemic diseases particularly for preventing the outbreak of Covid-19 </w:t>
            </w:r>
          </w:p>
        </w:tc>
        <w:tc>
          <w:tcPr>
            <w:tcW w:w="3513" w:type="dxa"/>
            <w:shd w:val="clear" w:color="auto" w:fill="auto"/>
          </w:tcPr>
          <w:p w:rsidR="00E65694" w:rsidRPr="00136409" w:rsidRDefault="00E65694" w:rsidP="002B25A3">
            <w:pPr>
              <w:pStyle w:val="ListParagraph"/>
              <w:bidi/>
              <w:spacing w:before="100" w:beforeAutospacing="1" w:after="100" w:afterAutospacing="1" w:line="240" w:lineRule="auto"/>
              <w:ind w:left="0"/>
              <w:jc w:val="both"/>
              <w:rPr>
                <w:rFonts w:asciiTheme="majorBidi" w:hAnsiTheme="majorBidi" w:cstheme="majorBidi"/>
                <w:sz w:val="28"/>
                <w:szCs w:val="28"/>
                <w:rtl/>
                <w:lang w:bidi="fa-IR"/>
              </w:rPr>
            </w:pPr>
          </w:p>
        </w:tc>
      </w:tr>
      <w:tr w:rsidR="00E65694" w:rsidRPr="00136409" w:rsidTr="002B25A3">
        <w:trPr>
          <w:jc w:val="center"/>
        </w:trPr>
        <w:tc>
          <w:tcPr>
            <w:tcW w:w="2111" w:type="dxa"/>
            <w:shd w:val="clear" w:color="auto" w:fill="auto"/>
          </w:tcPr>
          <w:p w:rsidR="00E65694" w:rsidRPr="00136409" w:rsidRDefault="00A66D9D"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lastRenderedPageBreak/>
              <w:t>Ministry of Repatriation and Returnees</w:t>
            </w:r>
          </w:p>
        </w:tc>
        <w:tc>
          <w:tcPr>
            <w:tcW w:w="4815" w:type="dxa"/>
            <w:shd w:val="clear" w:color="auto" w:fill="auto"/>
          </w:tcPr>
          <w:p w:rsidR="00E65694" w:rsidRPr="00136409" w:rsidRDefault="00A66D9D" w:rsidP="002B25A3">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To provide electricity power for displaced and returnees' camps</w:t>
            </w:r>
          </w:p>
        </w:tc>
        <w:tc>
          <w:tcPr>
            <w:tcW w:w="3513" w:type="dxa"/>
            <w:shd w:val="clear" w:color="auto" w:fill="auto"/>
          </w:tcPr>
          <w:p w:rsidR="00E65694" w:rsidRPr="00136409" w:rsidRDefault="00E65694" w:rsidP="002B25A3">
            <w:pPr>
              <w:pStyle w:val="ListParagraph"/>
              <w:bidi/>
              <w:spacing w:before="100" w:beforeAutospacing="1" w:after="100" w:afterAutospacing="1" w:line="240" w:lineRule="auto"/>
              <w:ind w:left="0"/>
              <w:jc w:val="both"/>
              <w:rPr>
                <w:rFonts w:asciiTheme="majorBidi" w:hAnsiTheme="majorBidi" w:cstheme="majorBidi"/>
                <w:sz w:val="28"/>
                <w:szCs w:val="28"/>
                <w:rtl/>
                <w:lang w:bidi="fa-IR"/>
              </w:rPr>
            </w:pPr>
          </w:p>
        </w:tc>
      </w:tr>
      <w:tr w:rsidR="002B25A3" w:rsidRPr="00136409" w:rsidTr="002B25A3">
        <w:trPr>
          <w:jc w:val="center"/>
        </w:trPr>
        <w:tc>
          <w:tcPr>
            <w:tcW w:w="2111" w:type="dxa"/>
            <w:shd w:val="clear" w:color="auto" w:fill="auto"/>
          </w:tcPr>
          <w:p w:rsidR="002B25A3" w:rsidRPr="00136409" w:rsidRDefault="002B25A3" w:rsidP="00546B55">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The Breshna Company</w:t>
            </w:r>
          </w:p>
        </w:tc>
        <w:tc>
          <w:tcPr>
            <w:tcW w:w="4815" w:type="dxa"/>
            <w:shd w:val="clear" w:color="auto" w:fill="auto"/>
          </w:tcPr>
          <w:p w:rsidR="002B25A3" w:rsidRPr="00136409" w:rsidRDefault="002B25A3" w:rsidP="00546B55">
            <w:pPr>
              <w:pStyle w:val="ListParagraph"/>
              <w:spacing w:before="100" w:beforeAutospacing="1" w:after="100" w:afterAutospacing="1" w:line="240" w:lineRule="auto"/>
              <w:ind w:left="0"/>
              <w:rPr>
                <w:rFonts w:asciiTheme="majorBidi" w:hAnsiTheme="majorBidi" w:cstheme="majorBidi"/>
                <w:sz w:val="26"/>
                <w:szCs w:val="26"/>
                <w:rtl/>
                <w:lang w:bidi="fa-IR"/>
              </w:rPr>
            </w:pPr>
            <w:r w:rsidRPr="00136409">
              <w:rPr>
                <w:rFonts w:asciiTheme="majorBidi" w:hAnsiTheme="majorBidi" w:cstheme="majorBidi"/>
                <w:sz w:val="26"/>
                <w:szCs w:val="26"/>
                <w:lang w:bidi="fa-IR"/>
              </w:rPr>
              <w:t>To provide electricity power for the the MoE TV and Radio (ERTV)</w:t>
            </w:r>
          </w:p>
        </w:tc>
        <w:tc>
          <w:tcPr>
            <w:tcW w:w="3513" w:type="dxa"/>
            <w:shd w:val="clear" w:color="auto" w:fill="auto"/>
          </w:tcPr>
          <w:p w:rsidR="002B25A3" w:rsidRPr="00136409" w:rsidRDefault="002B25A3" w:rsidP="002B25A3">
            <w:pPr>
              <w:pStyle w:val="ListParagraph"/>
              <w:bidi/>
              <w:spacing w:before="100" w:beforeAutospacing="1" w:after="100" w:afterAutospacing="1" w:line="240" w:lineRule="auto"/>
              <w:ind w:left="0"/>
              <w:jc w:val="both"/>
              <w:rPr>
                <w:rFonts w:asciiTheme="majorBidi" w:hAnsiTheme="majorBidi" w:cstheme="majorBidi"/>
                <w:sz w:val="28"/>
                <w:szCs w:val="28"/>
                <w:rtl/>
                <w:lang w:bidi="fa-IR"/>
              </w:rPr>
            </w:pPr>
          </w:p>
        </w:tc>
      </w:tr>
    </w:tbl>
    <w:p w:rsidR="002B25A3" w:rsidRDefault="002B25A3" w:rsidP="002B25A3">
      <w:pPr>
        <w:pStyle w:val="Heading1"/>
        <w:jc w:val="center"/>
      </w:pPr>
      <w:r>
        <w:br w:type="page"/>
      </w:r>
    </w:p>
    <w:p w:rsidR="002B25A3" w:rsidRDefault="002B25A3" w:rsidP="002B25A3">
      <w:pPr>
        <w:pStyle w:val="Heading1"/>
        <w:jc w:val="center"/>
      </w:pPr>
    </w:p>
    <w:p w:rsidR="002B25A3" w:rsidRDefault="002B25A3" w:rsidP="002B25A3">
      <w:pPr>
        <w:pStyle w:val="Heading1"/>
        <w:jc w:val="center"/>
      </w:pPr>
    </w:p>
    <w:p w:rsidR="002B25A3" w:rsidRDefault="002B25A3" w:rsidP="002B25A3"/>
    <w:p w:rsidR="002B25A3" w:rsidRDefault="002B25A3" w:rsidP="002B25A3"/>
    <w:p w:rsidR="002B25A3" w:rsidRDefault="002B25A3" w:rsidP="002B25A3"/>
    <w:p w:rsidR="002B25A3" w:rsidRDefault="002B25A3" w:rsidP="002B25A3"/>
    <w:p w:rsidR="002B25A3" w:rsidRDefault="002B25A3" w:rsidP="002B25A3"/>
    <w:p w:rsidR="002B25A3" w:rsidRDefault="002B25A3" w:rsidP="002B25A3"/>
    <w:p w:rsidR="002B25A3" w:rsidRDefault="002B25A3" w:rsidP="002B25A3"/>
    <w:p w:rsidR="002B25A3" w:rsidRDefault="002B25A3" w:rsidP="002B25A3"/>
    <w:p w:rsidR="002B25A3" w:rsidRDefault="002B25A3" w:rsidP="002B25A3"/>
    <w:p w:rsidR="002B25A3" w:rsidRPr="002B25A3" w:rsidRDefault="002B25A3" w:rsidP="002B25A3"/>
    <w:p w:rsidR="002B25A3" w:rsidRPr="009A1F47" w:rsidRDefault="002B25A3" w:rsidP="002B25A3">
      <w:pPr>
        <w:pStyle w:val="Heading1"/>
        <w:jc w:val="center"/>
        <w:rPr>
          <w:sz w:val="58"/>
          <w:szCs w:val="58"/>
        </w:rPr>
      </w:pPr>
      <w:bookmarkStart w:id="11" w:name="_Toc39664913"/>
      <w:r>
        <w:rPr>
          <w:sz w:val="58"/>
          <w:szCs w:val="58"/>
        </w:rPr>
        <w:t>Section 1</w:t>
      </w:r>
      <w:bookmarkEnd w:id="11"/>
    </w:p>
    <w:p w:rsidR="002B25A3" w:rsidRDefault="002B25A3" w:rsidP="002B25A3">
      <w:pPr>
        <w:pBdr>
          <w:bottom w:val="single" w:sz="18" w:space="1" w:color="0070C0"/>
        </w:pBdr>
      </w:pPr>
    </w:p>
    <w:p w:rsidR="002B25A3" w:rsidRDefault="002B25A3" w:rsidP="002B25A3">
      <w:pPr>
        <w:spacing w:after="200" w:line="276" w:lineRule="auto"/>
        <w:jc w:val="center"/>
        <w:rPr>
          <w:rStyle w:val="Heading2Char"/>
          <w:sz w:val="50"/>
          <w:szCs w:val="50"/>
        </w:rPr>
      </w:pPr>
      <w:bookmarkStart w:id="12" w:name="_Toc39664914"/>
      <w:r>
        <w:rPr>
          <w:rStyle w:val="Heading2Char"/>
          <w:sz w:val="50"/>
          <w:szCs w:val="50"/>
        </w:rPr>
        <w:t>Emergency Response Plan</w:t>
      </w:r>
      <w:bookmarkEnd w:id="12"/>
    </w:p>
    <w:p w:rsidR="002B25A3" w:rsidRPr="0013309F" w:rsidRDefault="002B25A3" w:rsidP="002B25A3">
      <w:pPr>
        <w:spacing w:after="200" w:line="276" w:lineRule="auto"/>
        <w:jc w:val="center"/>
        <w:rPr>
          <w:sz w:val="4"/>
          <w:szCs w:val="4"/>
        </w:rPr>
      </w:pPr>
      <w:bookmarkStart w:id="13" w:name="_Toc39664915"/>
      <w:r w:rsidRPr="0013309F">
        <w:rPr>
          <w:rStyle w:val="Heading2Char"/>
          <w:sz w:val="32"/>
          <w:szCs w:val="32"/>
        </w:rPr>
        <w:t>(</w:t>
      </w:r>
      <w:r w:rsidR="0013309F" w:rsidRPr="0013309F">
        <w:rPr>
          <w:rStyle w:val="Heading2Char"/>
          <w:sz w:val="32"/>
          <w:szCs w:val="32"/>
        </w:rPr>
        <w:t>20 March to 19 June 2020)</w:t>
      </w:r>
      <w:bookmarkEnd w:id="13"/>
    </w:p>
    <w:p w:rsidR="002B25A3" w:rsidRDefault="002B25A3"/>
    <w:p w:rsidR="002B25A3" w:rsidRDefault="002B25A3"/>
    <w:p w:rsidR="002B25A3" w:rsidRDefault="002B25A3"/>
    <w:p w:rsidR="002B25A3" w:rsidRDefault="002B25A3"/>
    <w:p w:rsidR="002B25A3" w:rsidRDefault="002B25A3"/>
    <w:p w:rsidR="002B25A3" w:rsidRDefault="002B25A3"/>
    <w:p w:rsidR="002B25A3" w:rsidRDefault="002B25A3"/>
    <w:p w:rsidR="002B25A3" w:rsidRDefault="002B25A3"/>
    <w:p w:rsidR="002B25A3" w:rsidRDefault="002B25A3"/>
    <w:p w:rsidR="002B25A3" w:rsidRDefault="002B25A3"/>
    <w:p w:rsidR="002B25A3" w:rsidRDefault="002B25A3"/>
    <w:p w:rsidR="002B25A3" w:rsidRDefault="002B25A3"/>
    <w:p w:rsidR="0013309F" w:rsidRPr="0013309F" w:rsidRDefault="0013309F" w:rsidP="0013309F">
      <w:pPr>
        <w:shd w:val="clear" w:color="auto" w:fill="C2D69B" w:themeFill="accent3" w:themeFillTint="99"/>
        <w:jc w:val="center"/>
        <w:rPr>
          <w:rFonts w:asciiTheme="majorBidi" w:hAnsiTheme="majorBidi" w:cstheme="majorBidi"/>
          <w:b/>
          <w:bCs/>
          <w:color w:val="4BACC6" w:themeColor="accent5"/>
          <w:sz w:val="32"/>
          <w:szCs w:val="32"/>
          <w:lang w:bidi="fa-IR"/>
        </w:rPr>
      </w:pPr>
      <w:r w:rsidRPr="0013309F">
        <w:rPr>
          <w:rFonts w:asciiTheme="majorBidi" w:hAnsiTheme="majorBidi" w:cstheme="majorBidi"/>
          <w:b/>
          <w:bCs/>
          <w:color w:val="4BACC6" w:themeColor="accent5"/>
          <w:sz w:val="32"/>
          <w:szCs w:val="32"/>
          <w:lang w:bidi="fa-IR"/>
        </w:rPr>
        <w:lastRenderedPageBreak/>
        <w:t>Emergency Response Plan</w:t>
      </w:r>
    </w:p>
    <w:p w:rsidR="002B25A3" w:rsidRPr="00561F10" w:rsidRDefault="0013309F" w:rsidP="00DA5D91">
      <w:pPr>
        <w:spacing w:after="120"/>
        <w:jc w:val="both"/>
        <w:rPr>
          <w:rFonts w:ascii="Times New Roman" w:hAnsi="Times New Roman" w:cs="Times New Roman"/>
          <w:sz w:val="28"/>
          <w:szCs w:val="28"/>
          <w:lang w:bidi="fa-IR"/>
        </w:rPr>
      </w:pPr>
      <w:r>
        <w:rPr>
          <w:rFonts w:ascii="Times New Roman" w:hAnsi="Times New Roman" w:cs="Times New Roman"/>
          <w:sz w:val="26"/>
          <w:szCs w:val="26"/>
        </w:rPr>
        <w:t xml:space="preserve">This response plan has been designed for </w:t>
      </w:r>
      <w:r w:rsidR="001005F6">
        <w:rPr>
          <w:rFonts w:ascii="Times New Roman" w:hAnsi="Times New Roman" w:cs="Times New Roman"/>
          <w:sz w:val="26"/>
          <w:szCs w:val="26"/>
        </w:rPr>
        <w:t xml:space="preserve">the </w:t>
      </w:r>
      <w:r>
        <w:rPr>
          <w:rFonts w:ascii="Times New Roman" w:hAnsi="Times New Roman" w:cs="Times New Roman"/>
          <w:sz w:val="26"/>
          <w:szCs w:val="26"/>
        </w:rPr>
        <w:t>3</w:t>
      </w:r>
      <w:r w:rsidR="001005F6">
        <w:rPr>
          <w:rFonts w:ascii="Times New Roman" w:hAnsi="Times New Roman" w:cs="Times New Roman"/>
          <w:sz w:val="26"/>
          <w:szCs w:val="26"/>
        </w:rPr>
        <w:t>-month period</w:t>
      </w:r>
      <w:r>
        <w:rPr>
          <w:rFonts w:ascii="Times New Roman" w:hAnsi="Times New Roman" w:cs="Times New Roman"/>
          <w:sz w:val="26"/>
          <w:szCs w:val="26"/>
        </w:rPr>
        <w:t xml:space="preserve"> of </w:t>
      </w:r>
      <w:r w:rsidRPr="007F4AE5">
        <w:rPr>
          <w:rFonts w:ascii="Times New Roman" w:hAnsi="Times New Roman" w:cs="Times New Roman"/>
          <w:sz w:val="26"/>
          <w:szCs w:val="26"/>
        </w:rPr>
        <w:t xml:space="preserve">Emergency Situation, from </w:t>
      </w:r>
      <w:r w:rsidR="007F4AE5" w:rsidRPr="007F4AE5">
        <w:rPr>
          <w:rFonts w:ascii="Times New Roman" w:hAnsi="Times New Roman" w:cs="Times New Roman"/>
          <w:sz w:val="26"/>
          <w:szCs w:val="26"/>
        </w:rPr>
        <w:t>20th of March to 19th of June 2020</w:t>
      </w:r>
      <w:r w:rsidR="007F4AE5">
        <w:rPr>
          <w:rFonts w:ascii="Times New Roman" w:hAnsi="Times New Roman" w:cs="Times New Roman"/>
          <w:sz w:val="26"/>
          <w:szCs w:val="26"/>
        </w:rPr>
        <w:t xml:space="preserve"> and will be</w:t>
      </w:r>
      <w:r w:rsidR="001005F6">
        <w:rPr>
          <w:rFonts w:ascii="Times New Roman" w:hAnsi="Times New Roman" w:cs="Times New Roman"/>
          <w:sz w:val="26"/>
          <w:szCs w:val="26"/>
        </w:rPr>
        <w:t xml:space="preserve"> extended based on </w:t>
      </w:r>
      <w:r w:rsidR="001005F6">
        <w:rPr>
          <w:rFonts w:ascii="Times New Roman" w:hAnsi="Times New Roman" w:cs="Times New Roman"/>
          <w:sz w:val="26"/>
          <w:szCs w:val="26"/>
        </w:rPr>
        <w:t>H.E the President's instruction</w:t>
      </w:r>
      <w:r w:rsidR="001005F6">
        <w:rPr>
          <w:rFonts w:ascii="Times New Roman" w:hAnsi="Times New Roman" w:cs="Times New Roman"/>
          <w:sz w:val="26"/>
          <w:szCs w:val="26"/>
        </w:rPr>
        <w:t>.</w:t>
      </w:r>
      <w:r w:rsidR="005E370A">
        <w:rPr>
          <w:rFonts w:ascii="Times New Roman" w:hAnsi="Times New Roman" w:cs="Times New Roman"/>
          <w:sz w:val="26"/>
          <w:szCs w:val="26"/>
        </w:rPr>
        <w:t xml:space="preserve"> </w:t>
      </w:r>
      <w:r w:rsidR="00DA5D91">
        <w:rPr>
          <w:rFonts w:ascii="Times New Roman" w:hAnsi="Times New Roman" w:cs="Times New Roman"/>
          <w:sz w:val="26"/>
          <w:szCs w:val="26"/>
        </w:rPr>
        <w:t>It is completely flexible to the needs and the future transformations, therefore, the activities and the budget may also be revisable.</w:t>
      </w:r>
    </w:p>
    <w:p w:rsidR="002B25A3" w:rsidRPr="007F4AE5" w:rsidRDefault="007F4AE5" w:rsidP="007F4AE5">
      <w:pPr>
        <w:jc w:val="both"/>
        <w:rPr>
          <w:rFonts w:ascii="Times New Roman" w:hAnsi="Times New Roman" w:cs="Times New Roman"/>
          <w:sz w:val="26"/>
          <w:szCs w:val="26"/>
        </w:rPr>
      </w:pPr>
      <w:r>
        <w:rPr>
          <w:rFonts w:ascii="Times New Roman" w:hAnsi="Times New Roman" w:cs="Times New Roman"/>
          <w:sz w:val="26"/>
          <w:szCs w:val="26"/>
        </w:rPr>
        <w:t xml:space="preserve">During this period, the main focus will be on utilization of the available alternatives and possible options such as TVs, Radios, Mobiles and face to face teaching by teachers in a small groups of students with social distancing. </w:t>
      </w:r>
    </w:p>
    <w:p w:rsidR="0013309F" w:rsidRDefault="00546B55" w:rsidP="0013309F">
      <w:pPr>
        <w:spacing w:after="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To do so, the following methods which will be used, are described as below: </w:t>
      </w:r>
    </w:p>
    <w:p w:rsidR="0013309F" w:rsidRPr="002B4743" w:rsidRDefault="0013309F" w:rsidP="0013309F">
      <w:pPr>
        <w:spacing w:after="0"/>
        <w:jc w:val="lowKashida"/>
        <w:rPr>
          <w:rFonts w:ascii="Times New Roman" w:hAnsi="Times New Roman" w:cs="Times New Roman"/>
          <w:sz w:val="26"/>
          <w:szCs w:val="26"/>
          <w:lang w:bidi="fa-IR"/>
        </w:rPr>
      </w:pPr>
    </w:p>
    <w:p w:rsidR="0013309F" w:rsidRPr="002B4743" w:rsidRDefault="00546B55" w:rsidP="00546B55">
      <w:pPr>
        <w:pStyle w:val="ListParagraph"/>
        <w:spacing w:after="0"/>
        <w:ind w:left="1530" w:hanging="117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A.             </w:t>
      </w:r>
      <w:r w:rsidR="0013309F" w:rsidRPr="002B4743">
        <w:rPr>
          <w:rFonts w:ascii="Times New Roman" w:hAnsi="Times New Roman" w:cs="Times New Roman"/>
          <w:sz w:val="26"/>
          <w:szCs w:val="26"/>
          <w:lang w:bidi="fa-IR"/>
        </w:rPr>
        <w:t>Self-Learning</w:t>
      </w:r>
    </w:p>
    <w:p w:rsidR="0013309F" w:rsidRPr="002B4743" w:rsidRDefault="00546B55" w:rsidP="00546B55">
      <w:pPr>
        <w:pStyle w:val="ListParagraph"/>
        <w:spacing w:after="0"/>
        <w:ind w:left="1530" w:hanging="117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B.             </w:t>
      </w:r>
      <w:r w:rsidR="0013309F" w:rsidRPr="002B4743">
        <w:rPr>
          <w:rFonts w:ascii="Times New Roman" w:hAnsi="Times New Roman" w:cs="Times New Roman"/>
          <w:sz w:val="26"/>
          <w:szCs w:val="26"/>
          <w:lang w:bidi="fa-IR"/>
        </w:rPr>
        <w:t>Distance Learning</w:t>
      </w:r>
      <w:r w:rsidR="0013309F" w:rsidRPr="002B4743">
        <w:rPr>
          <w:rFonts w:ascii="Times New Roman" w:hAnsi="Times New Roman" w:cs="Times New Roman"/>
          <w:sz w:val="26"/>
          <w:szCs w:val="26"/>
          <w:rtl/>
          <w:lang w:bidi="fa-IR"/>
        </w:rPr>
        <w:t xml:space="preserve"> </w:t>
      </w:r>
    </w:p>
    <w:p w:rsidR="0013309F" w:rsidRPr="002B4743" w:rsidRDefault="00546B55" w:rsidP="00546B55">
      <w:pPr>
        <w:pStyle w:val="ListParagraph"/>
        <w:spacing w:after="0"/>
        <w:ind w:left="1530" w:hanging="117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C.             </w:t>
      </w:r>
      <w:r w:rsidR="0013309F" w:rsidRPr="002B4743">
        <w:rPr>
          <w:rFonts w:ascii="Times New Roman" w:hAnsi="Times New Roman" w:cs="Times New Roman"/>
          <w:sz w:val="26"/>
          <w:szCs w:val="26"/>
          <w:lang w:bidi="fa-IR"/>
        </w:rPr>
        <w:t>Small Group Learning</w:t>
      </w:r>
    </w:p>
    <w:p w:rsidR="0013309F" w:rsidRPr="002B4743" w:rsidRDefault="0013309F" w:rsidP="0013309F">
      <w:pPr>
        <w:spacing w:after="0"/>
        <w:jc w:val="lowKashida"/>
        <w:rPr>
          <w:rFonts w:ascii="Times New Roman" w:hAnsi="Times New Roman" w:cs="Times New Roman"/>
          <w:sz w:val="26"/>
          <w:szCs w:val="26"/>
          <w:rtl/>
          <w:lang w:bidi="fa-IR"/>
        </w:rPr>
      </w:pPr>
    </w:p>
    <w:p w:rsidR="00546B55" w:rsidRDefault="00546B55" w:rsidP="00546B55">
      <w:pPr>
        <w:pStyle w:val="ListParagraph"/>
        <w:spacing w:after="0"/>
        <w:ind w:left="0"/>
        <w:jc w:val="lowKashida"/>
        <w:rPr>
          <w:rFonts w:ascii="Times New Roman" w:hAnsi="Times New Roman" w:cs="Times New Roman"/>
          <w:b/>
          <w:bCs/>
          <w:sz w:val="26"/>
          <w:szCs w:val="26"/>
          <w:lang w:bidi="fa-IR"/>
        </w:rPr>
      </w:pPr>
    </w:p>
    <w:p w:rsidR="0013309F" w:rsidRPr="002B4743" w:rsidRDefault="00546B55" w:rsidP="00546B55">
      <w:pPr>
        <w:pStyle w:val="ListParagraph"/>
        <w:spacing w:after="0"/>
        <w:ind w:left="0"/>
        <w:jc w:val="lowKashida"/>
        <w:rPr>
          <w:rFonts w:ascii="Times New Roman" w:hAnsi="Times New Roman" w:cs="Times New Roman"/>
          <w:b/>
          <w:bCs/>
          <w:sz w:val="26"/>
          <w:szCs w:val="26"/>
          <w:rtl/>
          <w:lang w:bidi="fa-IR"/>
        </w:rPr>
      </w:pPr>
      <w:r>
        <w:rPr>
          <w:rFonts w:ascii="Times New Roman" w:hAnsi="Times New Roman" w:cs="Times New Roman"/>
          <w:b/>
          <w:bCs/>
          <w:sz w:val="26"/>
          <w:szCs w:val="26"/>
          <w:lang w:bidi="fa-IR"/>
        </w:rPr>
        <w:t xml:space="preserve">A. </w:t>
      </w:r>
      <w:r w:rsidR="0013309F" w:rsidRPr="002B4743">
        <w:rPr>
          <w:rFonts w:ascii="Times New Roman" w:hAnsi="Times New Roman" w:cs="Times New Roman"/>
          <w:b/>
          <w:bCs/>
          <w:sz w:val="26"/>
          <w:szCs w:val="26"/>
          <w:lang w:bidi="fa-IR"/>
        </w:rPr>
        <w:t>Self-Learning</w:t>
      </w:r>
      <w:r w:rsidR="0013309F" w:rsidRPr="002B4743">
        <w:rPr>
          <w:rFonts w:ascii="Times New Roman" w:hAnsi="Times New Roman" w:cs="Times New Roman"/>
          <w:b/>
          <w:bCs/>
          <w:sz w:val="26"/>
          <w:szCs w:val="26"/>
          <w:rtl/>
          <w:lang w:bidi="fa-IR"/>
        </w:rPr>
        <w:t>:</w:t>
      </w:r>
    </w:p>
    <w:p w:rsidR="0013309F" w:rsidRDefault="0013309F" w:rsidP="0013309F">
      <w:pPr>
        <w:spacing w:after="0"/>
        <w:ind w:left="27"/>
        <w:jc w:val="lowKashida"/>
        <w:rPr>
          <w:rFonts w:ascii="Times New Roman" w:hAnsi="Times New Roman" w:cs="Times New Roman"/>
          <w:sz w:val="26"/>
          <w:szCs w:val="26"/>
          <w:lang w:bidi="fa-IR"/>
        </w:rPr>
      </w:pPr>
      <w:r w:rsidRPr="002B4743">
        <w:rPr>
          <w:rFonts w:ascii="Times New Roman" w:hAnsi="Times New Roman" w:cs="Times New Roman"/>
          <w:sz w:val="26"/>
          <w:szCs w:val="26"/>
          <w:lang w:bidi="fa-IR"/>
        </w:rPr>
        <w:t xml:space="preserve">All Social Science and Language subjects of General Education and Islamic Education of lower-secondary and </w:t>
      </w:r>
      <w:r>
        <w:rPr>
          <w:rFonts w:ascii="Times New Roman" w:hAnsi="Times New Roman" w:cs="Times New Roman"/>
          <w:sz w:val="26"/>
          <w:szCs w:val="26"/>
          <w:lang w:bidi="fa-IR"/>
        </w:rPr>
        <w:t>upper</w:t>
      </w:r>
      <w:r w:rsidRPr="002B4743">
        <w:rPr>
          <w:rFonts w:ascii="Times New Roman" w:hAnsi="Times New Roman" w:cs="Times New Roman"/>
          <w:sz w:val="26"/>
          <w:szCs w:val="26"/>
          <w:lang w:bidi="fa-IR"/>
        </w:rPr>
        <w:t xml:space="preserve">-secondary grades will be self-learned by students according to the guidelines of the MoE. At same time, social science and language classes will be air timed </w:t>
      </w:r>
      <w:r>
        <w:rPr>
          <w:rFonts w:ascii="Times New Roman" w:hAnsi="Times New Roman" w:cs="Times New Roman"/>
          <w:sz w:val="26"/>
          <w:szCs w:val="26"/>
          <w:lang w:bidi="fa-IR"/>
        </w:rPr>
        <w:t>through local</w:t>
      </w:r>
      <w:r w:rsidRPr="002B4743">
        <w:rPr>
          <w:rFonts w:ascii="Times New Roman" w:hAnsi="Times New Roman" w:cs="Times New Roman"/>
          <w:sz w:val="26"/>
          <w:szCs w:val="26"/>
          <w:lang w:bidi="fa-IR"/>
        </w:rPr>
        <w:t xml:space="preserve"> radios. Social sciences and other core subjects of Islamic education will be self-learned from lower-secondary till </w:t>
      </w:r>
      <w:r>
        <w:rPr>
          <w:rFonts w:ascii="Times New Roman" w:hAnsi="Times New Roman" w:cs="Times New Roman"/>
          <w:sz w:val="26"/>
          <w:szCs w:val="26"/>
          <w:lang w:bidi="fa-IR"/>
        </w:rPr>
        <w:t>upper</w:t>
      </w:r>
      <w:r w:rsidRPr="002B4743">
        <w:rPr>
          <w:rFonts w:ascii="Times New Roman" w:hAnsi="Times New Roman" w:cs="Times New Roman"/>
          <w:sz w:val="26"/>
          <w:szCs w:val="26"/>
          <w:lang w:bidi="fa-IR"/>
        </w:rPr>
        <w:t xml:space="preserve">-secondary </w:t>
      </w:r>
      <w:r>
        <w:rPr>
          <w:rFonts w:ascii="Times New Roman" w:hAnsi="Times New Roman" w:cs="Times New Roman"/>
          <w:sz w:val="26"/>
          <w:szCs w:val="26"/>
          <w:lang w:bidi="fa-IR"/>
        </w:rPr>
        <w:t>levels</w:t>
      </w:r>
      <w:r w:rsidRPr="002B4743">
        <w:rPr>
          <w:rFonts w:ascii="Times New Roman" w:hAnsi="Times New Roman" w:cs="Times New Roman"/>
          <w:sz w:val="26"/>
          <w:szCs w:val="26"/>
          <w:lang w:bidi="fa-IR"/>
        </w:rPr>
        <w:t>.  At the same time, teachers and principals will take this opportunity to build their capacity by following the guidelines of the MoE</w:t>
      </w:r>
      <w:r>
        <w:rPr>
          <w:rFonts w:ascii="Times New Roman" w:hAnsi="Times New Roman" w:cs="Times New Roman"/>
          <w:sz w:val="26"/>
          <w:szCs w:val="26"/>
          <w:lang w:bidi="fa-IR"/>
        </w:rPr>
        <w:t xml:space="preserve"> and the learning materials distributed by the MoE</w:t>
      </w:r>
      <w:r w:rsidRPr="002B4743">
        <w:rPr>
          <w:rFonts w:ascii="Times New Roman" w:hAnsi="Times New Roman" w:cs="Times New Roman"/>
          <w:sz w:val="26"/>
          <w:szCs w:val="26"/>
          <w:lang w:bidi="fa-IR"/>
        </w:rPr>
        <w:t xml:space="preserve"> in a self-learning environment. </w:t>
      </w:r>
    </w:p>
    <w:p w:rsidR="00546B55" w:rsidRDefault="00546B55" w:rsidP="0013309F">
      <w:pPr>
        <w:spacing w:after="0"/>
        <w:ind w:left="27"/>
        <w:jc w:val="lowKashida"/>
        <w:rPr>
          <w:rFonts w:ascii="Times New Roman" w:hAnsi="Times New Roman" w:cs="Times New Roman"/>
          <w:sz w:val="26"/>
          <w:szCs w:val="26"/>
          <w:lang w:bidi="fa-IR"/>
        </w:rPr>
      </w:pPr>
    </w:p>
    <w:p w:rsidR="00546B55" w:rsidRPr="009A7193" w:rsidRDefault="00546B55" w:rsidP="00546B55">
      <w:pPr>
        <w:spacing w:after="0"/>
        <w:jc w:val="lowKashida"/>
        <w:rPr>
          <w:rFonts w:ascii="Times New Roman" w:hAnsi="Times New Roman" w:cs="Times New Roman"/>
          <w:b/>
          <w:bCs/>
          <w:sz w:val="26"/>
          <w:szCs w:val="26"/>
          <w:lang w:bidi="fa-IR"/>
        </w:rPr>
      </w:pPr>
      <w:r w:rsidRPr="002B4743">
        <w:rPr>
          <w:rFonts w:ascii="Times New Roman" w:hAnsi="Times New Roman" w:cs="Times New Roman"/>
          <w:b/>
          <w:bCs/>
          <w:sz w:val="26"/>
          <w:szCs w:val="26"/>
          <w:lang w:bidi="fa-IR"/>
        </w:rPr>
        <w:t xml:space="preserve">B. Distance Learning </w:t>
      </w:r>
    </w:p>
    <w:p w:rsidR="00546B55" w:rsidRDefault="00546B55" w:rsidP="00546B55">
      <w:pPr>
        <w:spacing w:after="0"/>
        <w:jc w:val="lowKashida"/>
        <w:rPr>
          <w:rFonts w:ascii="Times New Roman" w:hAnsi="Times New Roman" w:cs="Times New Roman"/>
          <w:sz w:val="26"/>
          <w:szCs w:val="26"/>
          <w:lang w:bidi="fa-IR"/>
        </w:rPr>
      </w:pPr>
      <w:r w:rsidRPr="002B4743">
        <w:rPr>
          <w:rFonts w:ascii="Times New Roman" w:hAnsi="Times New Roman" w:cs="Times New Roman"/>
          <w:sz w:val="26"/>
          <w:szCs w:val="26"/>
          <w:lang w:bidi="fa-IR"/>
        </w:rPr>
        <w:t>Core Subjects in primary education and science, mathematics and foreign language subjects of upper</w:t>
      </w:r>
      <w:r>
        <w:rPr>
          <w:rFonts w:ascii="Times New Roman" w:hAnsi="Times New Roman" w:cs="Times New Roman"/>
          <w:sz w:val="26"/>
          <w:szCs w:val="26"/>
          <w:lang w:bidi="fa-IR"/>
        </w:rPr>
        <w:t>-</w:t>
      </w:r>
      <w:r w:rsidRPr="002B4743">
        <w:rPr>
          <w:rFonts w:ascii="Times New Roman" w:hAnsi="Times New Roman" w:cs="Times New Roman"/>
          <w:sz w:val="26"/>
          <w:szCs w:val="26"/>
          <w:lang w:bidi="fa-IR"/>
        </w:rPr>
        <w:t>secondary and lower</w:t>
      </w:r>
      <w:r>
        <w:rPr>
          <w:rFonts w:ascii="Times New Roman" w:hAnsi="Times New Roman" w:cs="Times New Roman"/>
          <w:sz w:val="26"/>
          <w:szCs w:val="26"/>
          <w:lang w:bidi="fa-IR"/>
        </w:rPr>
        <w:t>-</w:t>
      </w:r>
      <w:r w:rsidRPr="002B4743">
        <w:rPr>
          <w:rFonts w:ascii="Times New Roman" w:hAnsi="Times New Roman" w:cs="Times New Roman"/>
          <w:sz w:val="26"/>
          <w:szCs w:val="26"/>
          <w:lang w:bidi="fa-IR"/>
        </w:rPr>
        <w:t xml:space="preserve">secondary will be taught through the distance learning programming. The aforementioned subjects will be delivered to student through Televisions considering a feasible timetable of air-time.  </w:t>
      </w:r>
    </w:p>
    <w:p w:rsidR="00546B55" w:rsidRPr="002B4743" w:rsidRDefault="00546B55" w:rsidP="00546B55">
      <w:pPr>
        <w:spacing w:after="0"/>
        <w:jc w:val="lowKashida"/>
        <w:rPr>
          <w:rFonts w:ascii="Times New Roman" w:hAnsi="Times New Roman" w:cs="Times New Roman"/>
          <w:sz w:val="26"/>
          <w:szCs w:val="26"/>
          <w:rtl/>
          <w:lang w:bidi="fa-IR"/>
        </w:rPr>
      </w:pPr>
      <w:r w:rsidRPr="002B4743">
        <w:rPr>
          <w:rFonts w:ascii="Times New Roman" w:hAnsi="Times New Roman" w:cs="Times New Roman"/>
          <w:sz w:val="26"/>
          <w:szCs w:val="26"/>
          <w:lang w:bidi="fa-IR"/>
        </w:rPr>
        <w:t xml:space="preserve">Literacy core courses will also be delivered through distance education plan of the MoE. According to the MoE plan Annex () the literacy course will be implemented. </w:t>
      </w:r>
    </w:p>
    <w:p w:rsidR="00546B55" w:rsidRDefault="00546B55" w:rsidP="00546B55">
      <w:pPr>
        <w:spacing w:after="0"/>
        <w:jc w:val="lowKashida"/>
        <w:rPr>
          <w:rFonts w:ascii="Times New Roman" w:hAnsi="Times New Roman" w:cs="Times New Roman"/>
          <w:sz w:val="26"/>
          <w:szCs w:val="26"/>
          <w:lang w:bidi="fa-IR"/>
        </w:rPr>
      </w:pPr>
    </w:p>
    <w:p w:rsidR="00546B55" w:rsidRPr="002B4743" w:rsidRDefault="00546B55" w:rsidP="00546B55">
      <w:pPr>
        <w:spacing w:after="0"/>
        <w:jc w:val="lowKashida"/>
        <w:rPr>
          <w:rFonts w:ascii="Times New Roman" w:hAnsi="Times New Roman" w:cs="Times New Roman"/>
          <w:b/>
          <w:bCs/>
          <w:sz w:val="26"/>
          <w:szCs w:val="26"/>
          <w:rtl/>
          <w:lang w:bidi="fa-IR"/>
        </w:rPr>
      </w:pPr>
      <w:r w:rsidRPr="002B4743">
        <w:rPr>
          <w:rFonts w:ascii="Times New Roman" w:hAnsi="Times New Roman" w:cs="Times New Roman"/>
          <w:b/>
          <w:bCs/>
          <w:sz w:val="26"/>
          <w:szCs w:val="26"/>
          <w:lang w:bidi="fa-IR"/>
        </w:rPr>
        <w:t>C. Small Learning Groups:</w:t>
      </w:r>
      <w:r w:rsidRPr="002B4743">
        <w:rPr>
          <w:rFonts w:ascii="Times New Roman" w:hAnsi="Times New Roman" w:cs="Times New Roman"/>
          <w:b/>
          <w:bCs/>
          <w:sz w:val="26"/>
          <w:szCs w:val="26"/>
          <w:rtl/>
          <w:lang w:bidi="fa-IR"/>
        </w:rPr>
        <w:t xml:space="preserve"> </w:t>
      </w:r>
    </w:p>
    <w:p w:rsidR="00546B55" w:rsidRDefault="00546B55" w:rsidP="00546B55">
      <w:pPr>
        <w:pStyle w:val="ListParagraph"/>
        <w:spacing w:after="0"/>
        <w:ind w:left="0"/>
        <w:jc w:val="lowKashida"/>
        <w:rPr>
          <w:rFonts w:ascii="Times New Roman" w:hAnsi="Times New Roman" w:cs="Times New Roman"/>
          <w:sz w:val="26"/>
          <w:szCs w:val="26"/>
          <w:lang w:bidi="fa-IR"/>
        </w:rPr>
      </w:pPr>
      <w:r w:rsidRPr="002B4743">
        <w:rPr>
          <w:rFonts w:ascii="Times New Roman" w:hAnsi="Times New Roman" w:cs="Times New Roman"/>
          <w:sz w:val="26"/>
          <w:szCs w:val="26"/>
          <w:lang w:bidi="fa-IR"/>
        </w:rPr>
        <w:t xml:space="preserve">In hard to reach areas, where Televisions, Mobile Phones and electricity is not available; at the same time parents are not able to support their child, as exceptional cases, small groups of students to be created (5-8 children) and they should be taught  a teacher in their village in open air considering distance of students to students and teacher to students. However, National Languages. Social Sciences, and Islamic Studies should be self-learned by students. </w:t>
      </w:r>
    </w:p>
    <w:p w:rsidR="00546B55" w:rsidRDefault="00546B55" w:rsidP="00546B55">
      <w:pPr>
        <w:pStyle w:val="ListParagraph"/>
        <w:spacing w:after="0"/>
        <w:ind w:left="0"/>
        <w:jc w:val="lowKashida"/>
        <w:rPr>
          <w:rFonts w:ascii="Times New Roman" w:hAnsi="Times New Roman" w:cs="Times New Roman"/>
          <w:sz w:val="26"/>
          <w:szCs w:val="26"/>
          <w:lang w:bidi="fa-IR"/>
        </w:rPr>
      </w:pPr>
    </w:p>
    <w:p w:rsidR="00B80899" w:rsidRDefault="00546B55" w:rsidP="00546B55">
      <w:pPr>
        <w:pStyle w:val="ListParagraph"/>
        <w:spacing w:after="0"/>
        <w:ind w:left="0"/>
        <w:jc w:val="lowKashida"/>
        <w:rPr>
          <w:rFonts w:ascii="Times New Roman" w:hAnsi="Times New Roman" w:cs="Times New Roman"/>
          <w:sz w:val="26"/>
          <w:szCs w:val="26"/>
          <w:lang w:bidi="fa-IR"/>
        </w:rPr>
      </w:pPr>
      <w:r>
        <w:rPr>
          <w:rFonts w:ascii="Times New Roman" w:hAnsi="Times New Roman" w:cs="Times New Roman"/>
          <w:sz w:val="26"/>
          <w:szCs w:val="26"/>
          <w:lang w:bidi="fa-IR"/>
        </w:rPr>
        <w:lastRenderedPageBreak/>
        <w:t xml:space="preserve">For implementing this plan, the Ministry of Education along with the other government entities such as MoF, MoHE, MoIC, MoICT, MoHRA, MoRRD, ATRA, National Procurement Authority and the Centre for the Government Media, NGOs, CSOs, CDCs and </w:t>
      </w:r>
      <w:r w:rsidR="00B80899">
        <w:rPr>
          <w:rFonts w:ascii="Times New Roman" w:hAnsi="Times New Roman" w:cs="Times New Roman"/>
          <w:sz w:val="26"/>
          <w:szCs w:val="26"/>
          <w:lang w:bidi="fa-IR"/>
        </w:rPr>
        <w:t xml:space="preserve">parents will perform following actions: </w:t>
      </w:r>
    </w:p>
    <w:p w:rsidR="00B80899" w:rsidRDefault="00B80899" w:rsidP="00546B55">
      <w:pPr>
        <w:pStyle w:val="ListParagraph"/>
        <w:spacing w:after="0"/>
        <w:ind w:left="0"/>
        <w:jc w:val="lowKashida"/>
        <w:rPr>
          <w:rFonts w:ascii="Times New Roman" w:hAnsi="Times New Roman" w:cs="Times New Roman"/>
          <w:sz w:val="26"/>
          <w:szCs w:val="26"/>
          <w:lang w:bidi="fa-IR"/>
        </w:rPr>
      </w:pPr>
    </w:p>
    <w:p w:rsidR="00546B55" w:rsidRDefault="00B80899" w:rsidP="00872966">
      <w:pPr>
        <w:pStyle w:val="ListParagraph"/>
        <w:numPr>
          <w:ilvl w:val="1"/>
          <w:numId w:val="39"/>
        </w:numPr>
        <w:spacing w:after="0"/>
        <w:ind w:left="36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Printing and distribution of self-learning guidelines </w:t>
      </w:r>
    </w:p>
    <w:p w:rsidR="00B80899" w:rsidRDefault="00B80899" w:rsidP="00872966">
      <w:pPr>
        <w:pStyle w:val="ListParagraph"/>
        <w:numPr>
          <w:ilvl w:val="1"/>
          <w:numId w:val="39"/>
        </w:numPr>
        <w:spacing w:after="0"/>
        <w:ind w:left="360"/>
        <w:jc w:val="lowKashida"/>
        <w:rPr>
          <w:rFonts w:ascii="Times New Roman" w:hAnsi="Times New Roman" w:cs="Times New Roman"/>
          <w:sz w:val="26"/>
          <w:szCs w:val="26"/>
          <w:lang w:bidi="fa-IR"/>
        </w:rPr>
      </w:pPr>
      <w:r>
        <w:rPr>
          <w:rFonts w:ascii="Times New Roman" w:hAnsi="Times New Roman" w:cs="Times New Roman"/>
          <w:sz w:val="26"/>
          <w:szCs w:val="26"/>
          <w:lang w:bidi="fa-IR"/>
        </w:rPr>
        <w:t>Producing audio &amp; visual learning materials for broadcasting through Media</w:t>
      </w:r>
    </w:p>
    <w:p w:rsidR="00B80899" w:rsidRDefault="00B80899" w:rsidP="00872966">
      <w:pPr>
        <w:pStyle w:val="ListParagraph"/>
        <w:numPr>
          <w:ilvl w:val="0"/>
          <w:numId w:val="40"/>
        </w:numPr>
        <w:spacing w:after="0"/>
        <w:jc w:val="lowKashida"/>
        <w:rPr>
          <w:rFonts w:ascii="Times New Roman" w:hAnsi="Times New Roman" w:cs="Times New Roman"/>
          <w:sz w:val="26"/>
          <w:szCs w:val="26"/>
          <w:lang w:bidi="fa-IR"/>
        </w:rPr>
      </w:pPr>
      <w:r>
        <w:rPr>
          <w:rFonts w:ascii="Times New Roman" w:hAnsi="Times New Roman" w:cs="Times New Roman"/>
          <w:sz w:val="26"/>
          <w:szCs w:val="26"/>
          <w:lang w:bidi="fa-IR"/>
        </w:rPr>
        <w:t>Purchasing A&amp;V learning materials available in the market from the private companies</w:t>
      </w:r>
    </w:p>
    <w:p w:rsidR="00B80899" w:rsidRDefault="00B80899" w:rsidP="00872966">
      <w:pPr>
        <w:pStyle w:val="ListParagraph"/>
        <w:numPr>
          <w:ilvl w:val="0"/>
          <w:numId w:val="40"/>
        </w:numPr>
        <w:spacing w:after="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Producing A&amp;V learning materials </w:t>
      </w:r>
    </w:p>
    <w:p w:rsidR="00B80899" w:rsidRDefault="00B80899" w:rsidP="00872966">
      <w:pPr>
        <w:pStyle w:val="ListParagraph"/>
        <w:numPr>
          <w:ilvl w:val="1"/>
          <w:numId w:val="39"/>
        </w:numPr>
        <w:spacing w:after="0"/>
        <w:ind w:left="360"/>
        <w:jc w:val="lowKashida"/>
        <w:rPr>
          <w:rFonts w:ascii="Times New Roman" w:hAnsi="Times New Roman" w:cs="Times New Roman"/>
          <w:sz w:val="26"/>
          <w:szCs w:val="26"/>
          <w:lang w:bidi="fa-IR"/>
        </w:rPr>
      </w:pPr>
      <w:r>
        <w:rPr>
          <w:rFonts w:ascii="Times New Roman" w:hAnsi="Times New Roman" w:cs="Times New Roman"/>
          <w:sz w:val="26"/>
          <w:szCs w:val="26"/>
          <w:lang w:bidi="fa-IR"/>
        </w:rPr>
        <w:t>Broadcasting teaching videos and awareness programs through TVs and Radios</w:t>
      </w:r>
    </w:p>
    <w:p w:rsidR="00B80899" w:rsidRDefault="00B80899" w:rsidP="00872966">
      <w:pPr>
        <w:pStyle w:val="ListParagraph"/>
        <w:numPr>
          <w:ilvl w:val="1"/>
          <w:numId w:val="39"/>
        </w:numPr>
        <w:spacing w:after="0"/>
        <w:ind w:left="360"/>
        <w:jc w:val="lowKashida"/>
        <w:rPr>
          <w:rFonts w:ascii="Times New Roman" w:hAnsi="Times New Roman" w:cs="Times New Roman"/>
          <w:sz w:val="26"/>
          <w:szCs w:val="26"/>
          <w:lang w:bidi="fa-IR"/>
        </w:rPr>
      </w:pPr>
      <w:r>
        <w:rPr>
          <w:rFonts w:ascii="Times New Roman" w:hAnsi="Times New Roman" w:cs="Times New Roman"/>
          <w:sz w:val="26"/>
          <w:szCs w:val="26"/>
          <w:lang w:bidi="fa-IR"/>
        </w:rPr>
        <w:t>Supervision and assessment of students' learning progress</w:t>
      </w:r>
    </w:p>
    <w:p w:rsidR="00546B55" w:rsidRDefault="00B80899" w:rsidP="00872966">
      <w:pPr>
        <w:pStyle w:val="ListParagraph"/>
        <w:numPr>
          <w:ilvl w:val="1"/>
          <w:numId w:val="39"/>
        </w:numPr>
        <w:spacing w:after="0"/>
        <w:ind w:left="360"/>
        <w:jc w:val="lowKashida"/>
        <w:rPr>
          <w:rFonts w:ascii="Times New Roman" w:hAnsi="Times New Roman" w:cs="Times New Roman"/>
          <w:sz w:val="26"/>
          <w:szCs w:val="26"/>
          <w:lang w:bidi="fa-IR"/>
        </w:rPr>
      </w:pPr>
      <w:r>
        <w:rPr>
          <w:rFonts w:ascii="Times New Roman" w:hAnsi="Times New Roman" w:cs="Times New Roman"/>
          <w:sz w:val="26"/>
          <w:szCs w:val="26"/>
          <w:lang w:bidi="fa-IR"/>
        </w:rPr>
        <w:t>Strengthen preventive health measures from outbreak of Corona Virus in the MoE offices and the Education Centers</w:t>
      </w:r>
      <w:r>
        <w:rPr>
          <w:rFonts w:ascii="Times New Roman" w:hAnsi="Times New Roman" w:cs="Times New Roman"/>
          <w:sz w:val="26"/>
          <w:szCs w:val="26"/>
          <w:lang w:bidi="fa-IR"/>
        </w:rPr>
        <w:tab/>
      </w:r>
      <w:r>
        <w:rPr>
          <w:rFonts w:ascii="Times New Roman" w:hAnsi="Times New Roman" w:cs="Times New Roman"/>
          <w:sz w:val="26"/>
          <w:szCs w:val="26"/>
          <w:lang w:bidi="fa-IR"/>
        </w:rPr>
        <w:tab/>
      </w:r>
      <w:r>
        <w:rPr>
          <w:rFonts w:ascii="Times New Roman" w:hAnsi="Times New Roman" w:cs="Times New Roman"/>
          <w:sz w:val="26"/>
          <w:szCs w:val="26"/>
          <w:lang w:bidi="fa-IR"/>
        </w:rPr>
        <w:tab/>
      </w:r>
    </w:p>
    <w:p w:rsidR="00B80899" w:rsidRDefault="00B80899" w:rsidP="00B80899">
      <w:pPr>
        <w:pStyle w:val="ListParagraph"/>
        <w:spacing w:after="0"/>
        <w:ind w:left="0"/>
        <w:jc w:val="lowKashida"/>
        <w:rPr>
          <w:rFonts w:ascii="Times New Roman" w:hAnsi="Times New Roman" w:cs="Times New Roman"/>
          <w:sz w:val="26"/>
          <w:szCs w:val="26"/>
          <w:lang w:bidi="fa-IR"/>
        </w:rPr>
      </w:pPr>
    </w:p>
    <w:p w:rsidR="00B80899" w:rsidRDefault="00B80899" w:rsidP="00B80899">
      <w:pPr>
        <w:pStyle w:val="ListParagraph"/>
        <w:spacing w:after="0"/>
        <w:ind w:left="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Currently, the Ministry has taken practical measures for implementation of this plan and the following preparation is ongoing or almost to be completed: </w:t>
      </w:r>
    </w:p>
    <w:p w:rsidR="00B80899" w:rsidRDefault="00B80899" w:rsidP="00B80899">
      <w:pPr>
        <w:pStyle w:val="ListParagraph"/>
        <w:spacing w:after="0"/>
        <w:ind w:left="0"/>
        <w:jc w:val="lowKashida"/>
        <w:rPr>
          <w:rFonts w:ascii="Times New Roman" w:hAnsi="Times New Roman" w:cs="Times New Roman"/>
          <w:sz w:val="26"/>
          <w:szCs w:val="26"/>
          <w:lang w:bidi="fa-IR"/>
        </w:rPr>
      </w:pPr>
    </w:p>
    <w:p w:rsidR="00B80899" w:rsidRDefault="00B80899" w:rsidP="00872966">
      <w:pPr>
        <w:pStyle w:val="ListParagraph"/>
        <w:numPr>
          <w:ilvl w:val="0"/>
          <w:numId w:val="41"/>
        </w:numPr>
        <w:spacing w:after="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Self learning guideline and self learning materials have been prepared </w:t>
      </w:r>
    </w:p>
    <w:p w:rsidR="00B80899" w:rsidRDefault="00B80899" w:rsidP="00872966">
      <w:pPr>
        <w:pStyle w:val="ListParagraph"/>
        <w:numPr>
          <w:ilvl w:val="0"/>
          <w:numId w:val="41"/>
        </w:numPr>
        <w:spacing w:after="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Broadcasting schedule </w:t>
      </w:r>
      <w:r w:rsidR="00CA414E">
        <w:rPr>
          <w:rFonts w:ascii="Times New Roman" w:hAnsi="Times New Roman" w:cs="Times New Roman"/>
          <w:sz w:val="26"/>
          <w:szCs w:val="26"/>
          <w:lang w:bidi="fa-IR"/>
        </w:rPr>
        <w:t>has been prepared</w:t>
      </w:r>
    </w:p>
    <w:p w:rsidR="00546B55" w:rsidRDefault="00CA414E" w:rsidP="00872966">
      <w:pPr>
        <w:pStyle w:val="ListParagraph"/>
        <w:numPr>
          <w:ilvl w:val="0"/>
          <w:numId w:val="41"/>
        </w:numPr>
        <w:spacing w:after="0"/>
        <w:jc w:val="lowKashida"/>
        <w:rPr>
          <w:rFonts w:ascii="Times New Roman" w:hAnsi="Times New Roman" w:cs="Times New Roman"/>
          <w:sz w:val="26"/>
          <w:szCs w:val="26"/>
          <w:lang w:bidi="fa-IR"/>
        </w:rPr>
      </w:pPr>
      <w:r>
        <w:rPr>
          <w:rFonts w:ascii="Times New Roman" w:hAnsi="Times New Roman" w:cs="Times New Roman"/>
          <w:sz w:val="26"/>
          <w:szCs w:val="26"/>
          <w:lang w:bidi="fa-IR"/>
        </w:rPr>
        <w:t>Audio &amp; Visual learning materials which has been produced by the private sector have been assessed and identified.</w:t>
      </w:r>
    </w:p>
    <w:p w:rsidR="00CA414E" w:rsidRDefault="00CA414E" w:rsidP="00872966">
      <w:pPr>
        <w:pStyle w:val="ListParagraph"/>
        <w:numPr>
          <w:ilvl w:val="0"/>
          <w:numId w:val="41"/>
        </w:numPr>
        <w:spacing w:after="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The production of A&amp;V teaching materials is ongoing. </w:t>
      </w:r>
    </w:p>
    <w:p w:rsidR="00546B55" w:rsidRDefault="00CA414E" w:rsidP="00872966">
      <w:pPr>
        <w:pStyle w:val="ListParagraph"/>
        <w:numPr>
          <w:ilvl w:val="0"/>
          <w:numId w:val="41"/>
        </w:numPr>
        <w:spacing w:after="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Pilot broadcast of A&amp;V teaching videos has started. </w:t>
      </w:r>
    </w:p>
    <w:p w:rsidR="00546B55" w:rsidRDefault="00CA414E" w:rsidP="00872966">
      <w:pPr>
        <w:pStyle w:val="ListParagraph"/>
        <w:numPr>
          <w:ilvl w:val="0"/>
          <w:numId w:val="41"/>
        </w:numPr>
        <w:spacing w:after="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Mobilization and coordination with the government organizations, private sector and civil society is ongoing. </w:t>
      </w:r>
    </w:p>
    <w:p w:rsidR="00CA414E" w:rsidRDefault="00CA414E" w:rsidP="00CA414E">
      <w:pPr>
        <w:pStyle w:val="ListParagraph"/>
        <w:spacing w:after="0"/>
        <w:jc w:val="lowKashida"/>
        <w:rPr>
          <w:rFonts w:ascii="Times New Roman" w:hAnsi="Times New Roman" w:cs="Times New Roman"/>
          <w:sz w:val="26"/>
          <w:szCs w:val="26"/>
          <w:lang w:bidi="fa-IR"/>
        </w:rPr>
      </w:pPr>
    </w:p>
    <w:p w:rsidR="00CA414E" w:rsidRDefault="00CA414E" w:rsidP="00CA414E">
      <w:pPr>
        <w:pStyle w:val="ListParagraph"/>
        <w:spacing w:after="0"/>
        <w:jc w:val="lowKashida"/>
        <w:rPr>
          <w:rFonts w:ascii="Times New Roman" w:hAnsi="Times New Roman" w:cs="Times New Roman"/>
          <w:sz w:val="26"/>
          <w:szCs w:val="26"/>
          <w:lang w:bidi="fa-IR"/>
        </w:rPr>
      </w:pPr>
    </w:p>
    <w:p w:rsidR="00CA414E" w:rsidRDefault="00CA414E" w:rsidP="00CA414E">
      <w:pPr>
        <w:pStyle w:val="ListParagraph"/>
        <w:spacing w:after="0"/>
        <w:ind w:left="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Totally, an amount of </w:t>
      </w:r>
      <w:r w:rsidRPr="00CA414E">
        <w:rPr>
          <w:rFonts w:ascii="Times New Roman" w:hAnsi="Times New Roman" w:cs="Times New Roman"/>
          <w:b/>
          <w:bCs/>
          <w:sz w:val="26"/>
          <w:szCs w:val="26"/>
          <w:lang w:bidi="fa-IR"/>
        </w:rPr>
        <w:t>221,540,250 AFS</w:t>
      </w:r>
      <w:r>
        <w:rPr>
          <w:rFonts w:ascii="Times New Roman" w:hAnsi="Times New Roman" w:cs="Times New Roman"/>
          <w:sz w:val="26"/>
          <w:szCs w:val="26"/>
          <w:lang w:bidi="fa-IR"/>
        </w:rPr>
        <w:t xml:space="preserve"> will be needed for implementation of this plan. </w:t>
      </w:r>
    </w:p>
    <w:p w:rsidR="00CA414E" w:rsidRDefault="00CA414E" w:rsidP="00CA414E">
      <w:pPr>
        <w:pStyle w:val="ListParagraph"/>
        <w:spacing w:after="0"/>
        <w:ind w:left="0"/>
        <w:jc w:val="lowKashida"/>
        <w:rPr>
          <w:rFonts w:ascii="Times New Roman" w:hAnsi="Times New Roman" w:cs="Times New Roman"/>
          <w:sz w:val="26"/>
          <w:szCs w:val="26"/>
          <w:lang w:bidi="fa-IR"/>
        </w:rPr>
      </w:pPr>
    </w:p>
    <w:p w:rsidR="00C56FCA" w:rsidRDefault="00CA414E" w:rsidP="00CA414E">
      <w:pPr>
        <w:pStyle w:val="ListParagraph"/>
        <w:spacing w:after="0"/>
        <w:ind w:left="0"/>
        <w:jc w:val="lowKashida"/>
        <w:rPr>
          <w:rFonts w:ascii="Times New Roman" w:hAnsi="Times New Roman" w:cs="Times New Roman"/>
          <w:sz w:val="26"/>
          <w:szCs w:val="26"/>
          <w:lang w:bidi="fa-IR"/>
        </w:rPr>
      </w:pPr>
      <w:r>
        <w:rPr>
          <w:rFonts w:ascii="Times New Roman" w:hAnsi="Times New Roman" w:cs="Times New Roman"/>
          <w:sz w:val="26"/>
          <w:szCs w:val="26"/>
          <w:lang w:bidi="fa-IR"/>
        </w:rPr>
        <w:t>The table of activities and detailed budget is available in the annex # 6.</w:t>
      </w:r>
    </w:p>
    <w:p w:rsidR="00C56FCA" w:rsidRDefault="00C56FCA">
      <w:pPr>
        <w:spacing w:after="200" w:line="276" w:lineRule="auto"/>
        <w:rPr>
          <w:rFonts w:ascii="Times New Roman" w:hAnsi="Times New Roman" w:cs="Times New Roman"/>
          <w:sz w:val="26"/>
          <w:szCs w:val="26"/>
          <w:lang w:bidi="fa-IR"/>
        </w:rPr>
      </w:pPr>
      <w:r>
        <w:rPr>
          <w:rFonts w:ascii="Times New Roman" w:hAnsi="Times New Roman" w:cs="Times New Roman"/>
          <w:sz w:val="26"/>
          <w:szCs w:val="26"/>
          <w:lang w:bidi="fa-IR"/>
        </w:rPr>
        <w:br w:type="page"/>
      </w:r>
    </w:p>
    <w:p w:rsidR="00CA414E" w:rsidRDefault="00CA414E"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Pr="009A1F47" w:rsidRDefault="00C56FCA" w:rsidP="00C56FCA">
      <w:pPr>
        <w:pStyle w:val="Heading1"/>
        <w:jc w:val="center"/>
        <w:rPr>
          <w:sz w:val="58"/>
          <w:szCs w:val="58"/>
        </w:rPr>
      </w:pPr>
      <w:bookmarkStart w:id="14" w:name="_Toc39664916"/>
      <w:r>
        <w:rPr>
          <w:sz w:val="58"/>
          <w:szCs w:val="58"/>
        </w:rPr>
        <w:t>Section 2</w:t>
      </w:r>
      <w:bookmarkEnd w:id="14"/>
    </w:p>
    <w:p w:rsidR="00C56FCA" w:rsidRDefault="00C56FCA" w:rsidP="00C56FCA">
      <w:pPr>
        <w:pBdr>
          <w:bottom w:val="single" w:sz="18" w:space="1" w:color="0070C0"/>
        </w:pBdr>
      </w:pPr>
    </w:p>
    <w:p w:rsidR="00C56FCA" w:rsidRDefault="00C56FCA" w:rsidP="00C56FCA">
      <w:pPr>
        <w:spacing w:after="200" w:line="276" w:lineRule="auto"/>
        <w:jc w:val="center"/>
        <w:rPr>
          <w:rStyle w:val="Heading2Char"/>
          <w:sz w:val="50"/>
          <w:szCs w:val="50"/>
        </w:rPr>
      </w:pPr>
      <w:bookmarkStart w:id="15" w:name="_Toc39664917"/>
      <w:r>
        <w:rPr>
          <w:rStyle w:val="Heading2Char"/>
          <w:sz w:val="50"/>
          <w:szCs w:val="50"/>
        </w:rPr>
        <w:t>Recovery Response Plan</w:t>
      </w:r>
      <w:bookmarkEnd w:id="15"/>
    </w:p>
    <w:p w:rsidR="00C56FCA" w:rsidRPr="0013309F" w:rsidRDefault="00C56FCA" w:rsidP="00C56FCA">
      <w:pPr>
        <w:spacing w:after="200" w:line="276" w:lineRule="auto"/>
        <w:jc w:val="center"/>
        <w:rPr>
          <w:sz w:val="4"/>
          <w:szCs w:val="4"/>
        </w:rPr>
      </w:pPr>
      <w:bookmarkStart w:id="16" w:name="_Toc39664918"/>
      <w:r w:rsidRPr="0013309F">
        <w:rPr>
          <w:rStyle w:val="Heading2Char"/>
          <w:sz w:val="32"/>
          <w:szCs w:val="32"/>
        </w:rPr>
        <w:t>(</w:t>
      </w:r>
      <w:r>
        <w:rPr>
          <w:rStyle w:val="Heading2Char"/>
          <w:sz w:val="32"/>
          <w:szCs w:val="32"/>
        </w:rPr>
        <w:t>21 June 2020 to 19 February 2021</w:t>
      </w:r>
      <w:r w:rsidRPr="0013309F">
        <w:rPr>
          <w:rStyle w:val="Heading2Char"/>
          <w:sz w:val="32"/>
          <w:szCs w:val="32"/>
        </w:rPr>
        <w:t>)</w:t>
      </w:r>
      <w:bookmarkEnd w:id="16"/>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Default="00C56FCA" w:rsidP="00CA414E">
      <w:pPr>
        <w:pStyle w:val="ListParagraph"/>
        <w:spacing w:after="0"/>
        <w:ind w:left="0"/>
        <w:jc w:val="lowKashida"/>
        <w:rPr>
          <w:rFonts w:ascii="Times New Roman" w:hAnsi="Times New Roman" w:cs="Times New Roman"/>
          <w:sz w:val="26"/>
          <w:szCs w:val="26"/>
          <w:lang w:bidi="fa-IR"/>
        </w:rPr>
      </w:pPr>
    </w:p>
    <w:p w:rsidR="00C56FCA" w:rsidRPr="00CA414E" w:rsidRDefault="00C56FCA" w:rsidP="00CA414E">
      <w:pPr>
        <w:pStyle w:val="ListParagraph"/>
        <w:spacing w:after="0"/>
        <w:ind w:left="0"/>
        <w:jc w:val="lowKashida"/>
        <w:rPr>
          <w:rFonts w:ascii="Times New Roman" w:hAnsi="Times New Roman" w:cs="Times New Roman"/>
          <w:sz w:val="26"/>
          <w:szCs w:val="26"/>
          <w:rtl/>
          <w:lang w:bidi="fa-IR"/>
        </w:rPr>
      </w:pPr>
    </w:p>
    <w:p w:rsidR="00546B55" w:rsidRDefault="00CA414E" w:rsidP="00546B55">
      <w:pPr>
        <w:bidi/>
        <w:jc w:val="both"/>
        <w:rPr>
          <w:rFonts w:ascii="Arial" w:hAnsi="Arial"/>
          <w:sz w:val="28"/>
          <w:szCs w:val="28"/>
          <w:rtl/>
          <w:lang w:bidi="fa-IR"/>
        </w:rPr>
      </w:pPr>
      <w:r>
        <w:rPr>
          <w:rFonts w:ascii="Arial" w:hAnsi="Arial"/>
          <w:sz w:val="28"/>
          <w:szCs w:val="28"/>
          <w:lang w:bidi="fa-IR"/>
        </w:rPr>
        <w:t xml:space="preserve"> </w:t>
      </w:r>
    </w:p>
    <w:p w:rsidR="00546B55" w:rsidRPr="00525EBE" w:rsidRDefault="00546B55" w:rsidP="00546B55">
      <w:pPr>
        <w:bidi/>
        <w:jc w:val="both"/>
        <w:rPr>
          <w:rFonts w:ascii="Arial" w:hAnsi="Arial"/>
          <w:sz w:val="28"/>
          <w:szCs w:val="28"/>
          <w:rtl/>
          <w:lang w:bidi="fa-IR"/>
        </w:rPr>
      </w:pPr>
    </w:p>
    <w:p w:rsidR="00546B55" w:rsidRPr="00525EBE" w:rsidRDefault="00546B55" w:rsidP="00546B55">
      <w:pPr>
        <w:bidi/>
        <w:rPr>
          <w:rFonts w:ascii="Arial" w:hAnsi="Arial"/>
          <w:sz w:val="28"/>
          <w:szCs w:val="28"/>
          <w:rtl/>
          <w:lang w:bidi="fa-IR"/>
        </w:rPr>
      </w:pPr>
    </w:p>
    <w:p w:rsidR="00546B55" w:rsidRPr="002B4743" w:rsidRDefault="00546B55" w:rsidP="00546B55">
      <w:pPr>
        <w:spacing w:after="0"/>
        <w:jc w:val="lowKashida"/>
        <w:rPr>
          <w:rFonts w:ascii="Times New Roman" w:hAnsi="Times New Roman" w:cs="Times New Roman"/>
          <w:sz w:val="26"/>
          <w:szCs w:val="26"/>
          <w:lang w:bidi="fa-IR"/>
        </w:rPr>
      </w:pPr>
    </w:p>
    <w:p w:rsidR="002B25A3" w:rsidRDefault="002B25A3"/>
    <w:p w:rsidR="002B25A3" w:rsidRDefault="002B25A3"/>
    <w:p w:rsidR="00940199" w:rsidRPr="00940199" w:rsidRDefault="00940199" w:rsidP="00940199">
      <w:pPr>
        <w:shd w:val="clear" w:color="auto" w:fill="C2D69B" w:themeFill="accent3" w:themeFillTint="99"/>
        <w:jc w:val="center"/>
        <w:rPr>
          <w:rFonts w:asciiTheme="majorBidi" w:hAnsiTheme="majorBidi" w:cstheme="majorBidi"/>
          <w:b/>
          <w:bCs/>
          <w:color w:val="4BACC6" w:themeColor="accent5"/>
          <w:sz w:val="32"/>
          <w:szCs w:val="32"/>
          <w:rtl/>
          <w:lang w:bidi="fa-IR"/>
        </w:rPr>
      </w:pPr>
      <w:r>
        <w:rPr>
          <w:rFonts w:asciiTheme="majorBidi" w:hAnsiTheme="majorBidi" w:cstheme="majorBidi"/>
          <w:b/>
          <w:bCs/>
          <w:color w:val="4BACC6" w:themeColor="accent5"/>
          <w:sz w:val="32"/>
          <w:szCs w:val="32"/>
          <w:lang w:bidi="fa-IR"/>
        </w:rPr>
        <w:t xml:space="preserve"> </w:t>
      </w:r>
      <w:r w:rsidRPr="00940199">
        <w:rPr>
          <w:rFonts w:asciiTheme="majorBidi" w:hAnsiTheme="majorBidi" w:cstheme="majorBidi"/>
          <w:b/>
          <w:bCs/>
          <w:color w:val="4BACC6" w:themeColor="accent5"/>
          <w:sz w:val="32"/>
          <w:szCs w:val="32"/>
          <w:lang w:bidi="fa-IR"/>
        </w:rPr>
        <w:t xml:space="preserve">A Recovery Plan for Reopening schools and maintaining teaching and learning processes during the school year </w:t>
      </w:r>
    </w:p>
    <w:p w:rsidR="00940199" w:rsidRPr="00940199" w:rsidRDefault="00940199" w:rsidP="00940199">
      <w:pPr>
        <w:jc w:val="lowKashida"/>
        <w:rPr>
          <w:rFonts w:ascii="Times New Roman" w:hAnsi="Times New Roman" w:cs="Times New Roman"/>
          <w:sz w:val="26"/>
          <w:szCs w:val="26"/>
        </w:rPr>
      </w:pPr>
      <w:r w:rsidRPr="00940199">
        <w:rPr>
          <w:rFonts w:ascii="Times New Roman" w:hAnsi="Times New Roman" w:cs="Times New Roman"/>
          <w:sz w:val="26"/>
          <w:szCs w:val="26"/>
        </w:rPr>
        <w:t xml:space="preserve">The most counties' practical experiences indicate that alternative education plans in emergency situation particularly during the school closure, cannot produce same expected educational results comparing to the normal situation when the education is continued in the physical classes, it is while, children will have access to alternative education differently based on their situation in the society and the different ways they use to access to alternative education opportunities will cause that students obtain different results. School closure and remaining far away from schooling for a long time will prevent many children particularly those of poor families from going back to schools. In addition, Corona virus has had infecting and unsuitable impacts on the environment as well, taking it into the consideration, what is very necessary is taking specific health measures for reopening the schools and resuming face-to face education programs.  </w:t>
      </w:r>
    </w:p>
    <w:p w:rsidR="00940199" w:rsidRPr="00940199" w:rsidRDefault="00940199" w:rsidP="00940199">
      <w:pPr>
        <w:jc w:val="lowKashida"/>
        <w:rPr>
          <w:rFonts w:ascii="Times New Roman" w:hAnsi="Times New Roman" w:cs="Times New Roman"/>
          <w:sz w:val="26"/>
          <w:szCs w:val="26"/>
        </w:rPr>
      </w:pPr>
      <w:r w:rsidRPr="00940199">
        <w:rPr>
          <w:rFonts w:ascii="Times New Roman" w:hAnsi="Times New Roman" w:cs="Times New Roman"/>
          <w:sz w:val="26"/>
          <w:szCs w:val="26"/>
        </w:rPr>
        <w:t>After passing through emergency situation and preparing for reopening schools, it is very necessary for the planners to somehow design programs for continuation of face to face education in order to help students in fulfilling</w:t>
      </w:r>
      <w:r w:rsidRPr="00940199">
        <w:rPr>
          <w:rStyle w:val="FootnoteReference"/>
          <w:rFonts w:ascii="Times New Roman" w:hAnsi="Times New Roman" w:cs="Times New Roman"/>
          <w:sz w:val="26"/>
          <w:szCs w:val="26"/>
        </w:rPr>
        <w:footnoteReference w:id="1"/>
      </w:r>
      <w:r w:rsidRPr="00940199">
        <w:rPr>
          <w:rFonts w:ascii="Times New Roman" w:hAnsi="Times New Roman" w:cs="Times New Roman"/>
          <w:sz w:val="26"/>
          <w:szCs w:val="26"/>
        </w:rPr>
        <w:t xml:space="preserve"> the school year curriculum and promoting to the upper grades after achieving required education results.    </w:t>
      </w:r>
    </w:p>
    <w:p w:rsidR="00940199" w:rsidRPr="00940199" w:rsidRDefault="00940199" w:rsidP="00940199">
      <w:pPr>
        <w:jc w:val="lowKashida"/>
        <w:rPr>
          <w:rFonts w:ascii="Times New Roman" w:hAnsi="Times New Roman" w:cs="Times New Roman"/>
          <w:sz w:val="26"/>
          <w:szCs w:val="26"/>
        </w:rPr>
      </w:pPr>
      <w:r w:rsidRPr="00940199">
        <w:rPr>
          <w:rFonts w:ascii="Times New Roman" w:hAnsi="Times New Roman" w:cs="Times New Roman"/>
          <w:sz w:val="26"/>
          <w:szCs w:val="26"/>
        </w:rPr>
        <w:t xml:space="preserve">Additionally, some measures are needed to be taken for encouraging families and their children to come back to schools and continue their schooling. </w:t>
      </w:r>
    </w:p>
    <w:p w:rsidR="00940199" w:rsidRPr="00940199" w:rsidRDefault="00940199" w:rsidP="00940199">
      <w:pPr>
        <w:jc w:val="lowKashida"/>
        <w:rPr>
          <w:rFonts w:ascii="Times New Roman" w:hAnsi="Times New Roman" w:cs="Times New Roman"/>
          <w:sz w:val="26"/>
          <w:szCs w:val="26"/>
          <w:rtl/>
        </w:rPr>
      </w:pPr>
      <w:r w:rsidRPr="00940199">
        <w:rPr>
          <w:rFonts w:ascii="Times New Roman" w:hAnsi="Times New Roman" w:cs="Times New Roman"/>
          <w:sz w:val="26"/>
          <w:szCs w:val="26"/>
        </w:rPr>
        <w:t xml:space="preserve">Considering that the extension of the emergency situation period is not specified </w:t>
      </w:r>
      <w:r w:rsidR="00A271F5" w:rsidRPr="00940199">
        <w:rPr>
          <w:rFonts w:ascii="Times New Roman" w:hAnsi="Times New Roman" w:cs="Times New Roman"/>
          <w:sz w:val="26"/>
          <w:szCs w:val="26"/>
        </w:rPr>
        <w:t>yet</w:t>
      </w:r>
      <w:r w:rsidR="00A271F5" w:rsidRPr="00940199">
        <w:rPr>
          <w:rFonts w:ascii="Times New Roman" w:hAnsi="Times New Roman" w:cs="Times New Roman" w:hint="cs"/>
          <w:sz w:val="26"/>
          <w:szCs w:val="26"/>
          <w:rtl/>
        </w:rPr>
        <w:t>,</w:t>
      </w:r>
      <w:r w:rsidRPr="00940199">
        <w:rPr>
          <w:rFonts w:ascii="Times New Roman" w:hAnsi="Times New Roman" w:cs="Times New Roman"/>
          <w:sz w:val="26"/>
          <w:szCs w:val="26"/>
        </w:rPr>
        <w:t xml:space="preserve"> the action plan for reopening schools and recovery measures has been designed under three different scenarios</w:t>
      </w:r>
      <w:r w:rsidR="00A271F5">
        <w:rPr>
          <w:rFonts w:ascii="Times New Roman" w:hAnsi="Times New Roman" w:cs="Times New Roman"/>
          <w:sz w:val="26"/>
          <w:szCs w:val="26"/>
        </w:rPr>
        <w:t xml:space="preserve"> which will be completely flexible and revisable depending on the possible transformations expected to be happen in the future</w:t>
      </w:r>
      <w:r w:rsidRPr="00940199">
        <w:rPr>
          <w:rFonts w:ascii="Times New Roman" w:hAnsi="Times New Roman" w:cs="Times New Roman"/>
          <w:sz w:val="26"/>
          <w:szCs w:val="26"/>
        </w:rPr>
        <w:t xml:space="preserve">: </w:t>
      </w:r>
    </w:p>
    <w:p w:rsidR="00940199" w:rsidRPr="00940199" w:rsidRDefault="00940199" w:rsidP="00940199">
      <w:pPr>
        <w:spacing w:after="120"/>
        <w:rPr>
          <w:rFonts w:ascii="Times New Roman" w:hAnsi="Times New Roman" w:cs="Times New Roman"/>
          <w:sz w:val="28"/>
          <w:szCs w:val="28"/>
          <w:rtl/>
          <w:lang w:bidi="fa-IR"/>
        </w:rPr>
      </w:pPr>
      <w:r w:rsidRPr="00940199">
        <w:rPr>
          <w:rFonts w:ascii="Times New Roman" w:hAnsi="Times New Roman" w:cs="Times New Roman"/>
          <w:b/>
          <w:bCs/>
          <w:sz w:val="28"/>
          <w:szCs w:val="28"/>
          <w:lang w:bidi="fa-IR"/>
        </w:rPr>
        <w:t>Scenario 1:</w:t>
      </w:r>
      <w:r w:rsidRPr="00940199">
        <w:rPr>
          <w:rFonts w:ascii="Times New Roman" w:hAnsi="Times New Roman" w:cs="Times New Roman"/>
          <w:sz w:val="28"/>
          <w:szCs w:val="28"/>
          <w:lang w:bidi="fa-IR"/>
        </w:rPr>
        <w:t xml:space="preserve"> The current emergency situation will en</w:t>
      </w:r>
      <w:r w:rsidR="00D27E32">
        <w:rPr>
          <w:rFonts w:ascii="Times New Roman" w:hAnsi="Times New Roman" w:cs="Times New Roman"/>
          <w:sz w:val="28"/>
          <w:szCs w:val="28"/>
          <w:lang w:bidi="fa-IR"/>
        </w:rPr>
        <w:t>d by 19 June 2020</w:t>
      </w:r>
      <w:r w:rsidRPr="00940199">
        <w:rPr>
          <w:rFonts w:ascii="Times New Roman" w:hAnsi="Times New Roman" w:cs="Times New Roman"/>
          <w:sz w:val="28"/>
          <w:szCs w:val="28"/>
          <w:lang w:bidi="fa-IR"/>
        </w:rPr>
        <w:t>/Mid-June 2020, and the schools are reopened to students.</w:t>
      </w:r>
    </w:p>
    <w:p w:rsidR="00940199" w:rsidRPr="00940199" w:rsidRDefault="00940199" w:rsidP="00940199">
      <w:pPr>
        <w:bidi/>
        <w:spacing w:after="120"/>
        <w:jc w:val="both"/>
        <w:rPr>
          <w:rFonts w:ascii="Times New Roman" w:hAnsi="Times New Roman" w:cs="Times New Roman"/>
          <w:sz w:val="28"/>
          <w:szCs w:val="28"/>
          <w:rtl/>
          <w:lang w:bidi="fa-IR"/>
        </w:rPr>
      </w:pPr>
      <w:r w:rsidRPr="00940199">
        <w:rPr>
          <w:rFonts w:ascii="Times New Roman" w:hAnsi="Times New Roman" w:cs="Times New Roman"/>
          <w:b/>
          <w:bCs/>
          <w:sz w:val="28"/>
          <w:szCs w:val="28"/>
          <w:lang w:bidi="fa-IR"/>
        </w:rPr>
        <w:t xml:space="preserve"> </w:t>
      </w:r>
    </w:p>
    <w:tbl>
      <w:tblPr>
        <w:tblStyle w:val="TableGrid"/>
        <w:tblW w:w="10101" w:type="dxa"/>
        <w:tblLook w:val="04A0" w:firstRow="1" w:lastRow="0" w:firstColumn="1" w:lastColumn="0" w:noHBand="0" w:noVBand="1"/>
      </w:tblPr>
      <w:tblGrid>
        <w:gridCol w:w="2808"/>
        <w:gridCol w:w="3960"/>
        <w:gridCol w:w="3333"/>
      </w:tblGrid>
      <w:tr w:rsidR="00940199" w:rsidRPr="00940199" w:rsidTr="008E1E58">
        <w:tc>
          <w:tcPr>
            <w:tcW w:w="2808" w:type="dxa"/>
          </w:tcPr>
          <w:p w:rsidR="00940199" w:rsidRPr="00940199" w:rsidRDefault="00940199" w:rsidP="008E1E58">
            <w:pPr>
              <w:bidi/>
              <w:spacing w:after="120"/>
              <w:jc w:val="right"/>
              <w:rPr>
                <w:rFonts w:ascii="Times New Roman" w:hAnsi="Times New Roman" w:cs="Times New Roman"/>
                <w:b/>
                <w:bCs/>
                <w:sz w:val="28"/>
                <w:szCs w:val="28"/>
                <w:rtl/>
                <w:lang w:bidi="fa-IR"/>
              </w:rPr>
            </w:pPr>
            <w:r w:rsidRPr="00940199">
              <w:rPr>
                <w:rFonts w:ascii="Times New Roman" w:hAnsi="Times New Roman" w:cs="Times New Roman"/>
                <w:b/>
                <w:bCs/>
                <w:sz w:val="28"/>
                <w:szCs w:val="28"/>
                <w:lang w:bidi="fa-IR"/>
              </w:rPr>
              <w:t>Season/Start and End date</w:t>
            </w:r>
          </w:p>
        </w:tc>
        <w:tc>
          <w:tcPr>
            <w:tcW w:w="3960" w:type="dxa"/>
          </w:tcPr>
          <w:p w:rsidR="00940199" w:rsidRPr="00940199" w:rsidRDefault="00940199" w:rsidP="008E1E58">
            <w:pPr>
              <w:bidi/>
              <w:spacing w:after="120"/>
              <w:jc w:val="center"/>
              <w:rPr>
                <w:rFonts w:ascii="Times New Roman" w:hAnsi="Times New Roman" w:cs="Times New Roman"/>
                <w:b/>
                <w:bCs/>
                <w:sz w:val="28"/>
                <w:szCs w:val="28"/>
                <w:rtl/>
                <w:lang w:bidi="fa-IR"/>
              </w:rPr>
            </w:pPr>
            <w:r w:rsidRPr="00940199">
              <w:rPr>
                <w:rFonts w:ascii="Times New Roman" w:hAnsi="Times New Roman" w:cs="Times New Roman"/>
                <w:b/>
                <w:bCs/>
                <w:sz w:val="28"/>
                <w:szCs w:val="28"/>
                <w:lang w:bidi="fa-IR"/>
              </w:rPr>
              <w:t>Continuation of the school year</w:t>
            </w:r>
          </w:p>
        </w:tc>
        <w:tc>
          <w:tcPr>
            <w:tcW w:w="3333" w:type="dxa"/>
          </w:tcPr>
          <w:p w:rsidR="00940199" w:rsidRPr="00940199" w:rsidRDefault="00940199" w:rsidP="008E1E58">
            <w:pPr>
              <w:bidi/>
              <w:spacing w:after="120"/>
              <w:jc w:val="center"/>
              <w:rPr>
                <w:rFonts w:ascii="Times New Roman" w:hAnsi="Times New Roman" w:cs="Times New Roman"/>
                <w:b/>
                <w:bCs/>
                <w:sz w:val="28"/>
                <w:szCs w:val="28"/>
                <w:rtl/>
                <w:lang w:bidi="fa-IR"/>
              </w:rPr>
            </w:pPr>
            <w:r w:rsidRPr="00940199">
              <w:rPr>
                <w:rFonts w:ascii="Times New Roman" w:hAnsi="Times New Roman" w:cs="Times New Roman"/>
                <w:b/>
                <w:bCs/>
                <w:sz w:val="28"/>
                <w:szCs w:val="28"/>
                <w:lang w:bidi="fa-IR"/>
              </w:rPr>
              <w:t>Termination of the school year</w:t>
            </w:r>
          </w:p>
        </w:tc>
      </w:tr>
      <w:tr w:rsidR="00940199" w:rsidRPr="00940199" w:rsidTr="008E1E58">
        <w:tc>
          <w:tcPr>
            <w:tcW w:w="2808" w:type="dxa"/>
          </w:tcPr>
          <w:p w:rsidR="00940199" w:rsidRPr="00940199" w:rsidRDefault="00940199" w:rsidP="008E1E58">
            <w:pPr>
              <w:bidi/>
              <w:spacing w:after="120"/>
              <w:jc w:val="right"/>
              <w:rPr>
                <w:rFonts w:ascii="Times New Roman" w:hAnsi="Times New Roman" w:cs="Times New Roman"/>
                <w:sz w:val="28"/>
                <w:szCs w:val="28"/>
                <w:rtl/>
                <w:lang w:bidi="fa-IR"/>
              </w:rPr>
            </w:pPr>
            <w:r w:rsidRPr="00940199">
              <w:rPr>
                <w:rFonts w:ascii="Times New Roman" w:hAnsi="Times New Roman" w:cs="Times New Roman"/>
                <w:sz w:val="28"/>
                <w:szCs w:val="28"/>
                <w:lang w:bidi="fa-IR"/>
              </w:rPr>
              <w:t>Cold season schools</w:t>
            </w:r>
          </w:p>
        </w:tc>
        <w:tc>
          <w:tcPr>
            <w:tcW w:w="3960" w:type="dxa"/>
          </w:tcPr>
          <w:p w:rsidR="00940199" w:rsidRPr="00940199" w:rsidRDefault="00940199" w:rsidP="008E1E58">
            <w:pPr>
              <w:bidi/>
              <w:spacing w:after="120"/>
              <w:jc w:val="center"/>
              <w:rPr>
                <w:rFonts w:ascii="Times New Roman" w:hAnsi="Times New Roman" w:cs="Times New Roman"/>
                <w:sz w:val="28"/>
                <w:szCs w:val="28"/>
                <w:rtl/>
                <w:lang w:bidi="ps-AF"/>
              </w:rPr>
            </w:pPr>
            <w:r w:rsidRPr="00940199">
              <w:rPr>
                <w:rFonts w:ascii="Times New Roman" w:hAnsi="Times New Roman" w:cs="Times New Roman"/>
                <w:sz w:val="28"/>
                <w:szCs w:val="28"/>
                <w:lang w:bidi="ps-AF"/>
              </w:rPr>
              <w:t>21</w:t>
            </w:r>
            <w:r w:rsidRPr="00940199">
              <w:rPr>
                <w:rFonts w:ascii="Times New Roman" w:hAnsi="Times New Roman" w:cs="Times New Roman"/>
                <w:sz w:val="28"/>
                <w:szCs w:val="28"/>
                <w:vertAlign w:val="superscript"/>
                <w:lang w:bidi="ps-AF"/>
              </w:rPr>
              <w:t>st</w:t>
            </w:r>
            <w:r w:rsidRPr="00940199">
              <w:rPr>
                <w:rFonts w:ascii="Times New Roman" w:hAnsi="Times New Roman" w:cs="Times New Roman"/>
                <w:sz w:val="28"/>
                <w:szCs w:val="28"/>
                <w:lang w:bidi="ps-AF"/>
              </w:rPr>
              <w:t xml:space="preserve"> June</w:t>
            </w:r>
          </w:p>
        </w:tc>
        <w:tc>
          <w:tcPr>
            <w:tcW w:w="3333" w:type="dxa"/>
          </w:tcPr>
          <w:p w:rsidR="00940199" w:rsidRPr="00940199" w:rsidRDefault="00940199" w:rsidP="008E1E58">
            <w:pPr>
              <w:bidi/>
              <w:spacing w:after="120"/>
              <w:jc w:val="center"/>
              <w:rPr>
                <w:rFonts w:ascii="Times New Roman" w:hAnsi="Times New Roman" w:cs="Times New Roman"/>
                <w:sz w:val="28"/>
                <w:szCs w:val="28"/>
                <w:rtl/>
                <w:lang w:bidi="fa-IR"/>
              </w:rPr>
            </w:pPr>
            <w:r w:rsidRPr="00940199">
              <w:rPr>
                <w:rFonts w:ascii="Times New Roman" w:hAnsi="Times New Roman" w:cs="Times New Roman"/>
                <w:sz w:val="28"/>
                <w:szCs w:val="28"/>
                <w:lang w:bidi="fa-IR"/>
              </w:rPr>
              <w:t>20</w:t>
            </w:r>
            <w:r w:rsidRPr="00940199">
              <w:rPr>
                <w:rFonts w:ascii="Times New Roman" w:hAnsi="Times New Roman" w:cs="Times New Roman"/>
                <w:sz w:val="28"/>
                <w:szCs w:val="28"/>
                <w:vertAlign w:val="superscript"/>
                <w:lang w:bidi="fa-IR"/>
              </w:rPr>
              <w:t>th</w:t>
            </w:r>
            <w:r w:rsidRPr="00940199">
              <w:rPr>
                <w:rFonts w:ascii="Times New Roman" w:hAnsi="Times New Roman" w:cs="Times New Roman"/>
                <w:sz w:val="28"/>
                <w:szCs w:val="28"/>
                <w:lang w:bidi="fa-IR"/>
              </w:rPr>
              <w:t xml:space="preserve"> of December</w:t>
            </w:r>
          </w:p>
        </w:tc>
      </w:tr>
      <w:tr w:rsidR="00940199" w:rsidRPr="00940199" w:rsidTr="008E1E58">
        <w:trPr>
          <w:trHeight w:val="455"/>
        </w:trPr>
        <w:tc>
          <w:tcPr>
            <w:tcW w:w="2808" w:type="dxa"/>
          </w:tcPr>
          <w:p w:rsidR="00940199" w:rsidRPr="00940199" w:rsidRDefault="00940199" w:rsidP="008E1E58">
            <w:pPr>
              <w:bidi/>
              <w:spacing w:after="120"/>
              <w:jc w:val="right"/>
              <w:rPr>
                <w:rFonts w:ascii="Times New Roman" w:hAnsi="Times New Roman" w:cs="Times New Roman"/>
                <w:sz w:val="28"/>
                <w:szCs w:val="28"/>
                <w:rtl/>
                <w:lang w:bidi="fa-IR"/>
              </w:rPr>
            </w:pPr>
            <w:r w:rsidRPr="00940199">
              <w:rPr>
                <w:rFonts w:ascii="Times New Roman" w:hAnsi="Times New Roman" w:cs="Times New Roman"/>
                <w:sz w:val="28"/>
                <w:szCs w:val="28"/>
                <w:lang w:bidi="fa-IR"/>
              </w:rPr>
              <w:t>Warm season schools</w:t>
            </w:r>
          </w:p>
        </w:tc>
        <w:tc>
          <w:tcPr>
            <w:tcW w:w="3960" w:type="dxa"/>
          </w:tcPr>
          <w:p w:rsidR="00940199" w:rsidRPr="00940199" w:rsidRDefault="00940199" w:rsidP="008E1E58">
            <w:pPr>
              <w:bidi/>
              <w:spacing w:after="120"/>
              <w:jc w:val="center"/>
              <w:rPr>
                <w:rFonts w:ascii="Times New Roman" w:hAnsi="Times New Roman" w:cs="Times New Roman"/>
                <w:sz w:val="28"/>
                <w:szCs w:val="28"/>
                <w:rtl/>
                <w:lang w:bidi="fa-IR"/>
              </w:rPr>
            </w:pPr>
            <w:r w:rsidRPr="00940199">
              <w:rPr>
                <w:rFonts w:ascii="Times New Roman" w:hAnsi="Times New Roman" w:cs="Times New Roman"/>
                <w:sz w:val="28"/>
                <w:szCs w:val="28"/>
                <w:lang w:bidi="ps-AF"/>
              </w:rPr>
              <w:t>21</w:t>
            </w:r>
            <w:r w:rsidRPr="00940199">
              <w:rPr>
                <w:rFonts w:ascii="Times New Roman" w:hAnsi="Times New Roman" w:cs="Times New Roman"/>
                <w:sz w:val="28"/>
                <w:szCs w:val="28"/>
                <w:vertAlign w:val="superscript"/>
                <w:lang w:bidi="ps-AF"/>
              </w:rPr>
              <w:t>st</w:t>
            </w:r>
            <w:r w:rsidRPr="00940199">
              <w:rPr>
                <w:rFonts w:ascii="Times New Roman" w:hAnsi="Times New Roman" w:cs="Times New Roman"/>
                <w:sz w:val="28"/>
                <w:szCs w:val="28"/>
                <w:lang w:bidi="ps-AF"/>
              </w:rPr>
              <w:t xml:space="preserve"> June</w:t>
            </w:r>
          </w:p>
        </w:tc>
        <w:tc>
          <w:tcPr>
            <w:tcW w:w="3333" w:type="dxa"/>
          </w:tcPr>
          <w:p w:rsidR="00940199" w:rsidRPr="00940199" w:rsidRDefault="00940199" w:rsidP="008E1E58">
            <w:pPr>
              <w:bidi/>
              <w:spacing w:after="120"/>
              <w:jc w:val="center"/>
              <w:rPr>
                <w:rFonts w:ascii="Times New Roman" w:hAnsi="Times New Roman" w:cs="Times New Roman"/>
                <w:sz w:val="28"/>
                <w:szCs w:val="28"/>
                <w:rtl/>
                <w:lang w:bidi="fa-IR"/>
              </w:rPr>
            </w:pPr>
            <w:r w:rsidRPr="00940199">
              <w:rPr>
                <w:rFonts w:ascii="Times New Roman" w:hAnsi="Times New Roman" w:cs="Times New Roman"/>
                <w:sz w:val="28"/>
                <w:szCs w:val="28"/>
                <w:lang w:bidi="fa-IR"/>
              </w:rPr>
              <w:t xml:space="preserve"> </w:t>
            </w:r>
            <w:r w:rsidRPr="00940199">
              <w:rPr>
                <w:rFonts w:ascii="Times New Roman" w:hAnsi="Times New Roman" w:cs="Times New Roman"/>
                <w:sz w:val="28"/>
                <w:szCs w:val="28"/>
                <w:rtl/>
                <w:lang w:bidi="fa-IR"/>
              </w:rPr>
              <w:t>*</w:t>
            </w:r>
            <w:r w:rsidRPr="00940199">
              <w:rPr>
                <w:rFonts w:ascii="Times New Roman" w:hAnsi="Times New Roman" w:cs="Times New Roman"/>
                <w:sz w:val="28"/>
                <w:szCs w:val="28"/>
                <w:lang w:bidi="fa-IR"/>
              </w:rPr>
              <w:t>20</w:t>
            </w:r>
            <w:r w:rsidRPr="00940199">
              <w:rPr>
                <w:rFonts w:ascii="Times New Roman" w:hAnsi="Times New Roman" w:cs="Times New Roman"/>
                <w:sz w:val="28"/>
                <w:szCs w:val="28"/>
                <w:vertAlign w:val="superscript"/>
                <w:lang w:bidi="fa-IR"/>
              </w:rPr>
              <w:t>th</w:t>
            </w:r>
            <w:r w:rsidRPr="00940199">
              <w:rPr>
                <w:rFonts w:ascii="Times New Roman" w:hAnsi="Times New Roman" w:cs="Times New Roman"/>
                <w:sz w:val="28"/>
                <w:szCs w:val="28"/>
                <w:lang w:bidi="fa-IR"/>
              </w:rPr>
              <w:t xml:space="preserve"> of July</w:t>
            </w:r>
          </w:p>
        </w:tc>
      </w:tr>
    </w:tbl>
    <w:p w:rsidR="00940199" w:rsidRPr="00940199" w:rsidRDefault="00940199" w:rsidP="00940199">
      <w:pPr>
        <w:bidi/>
        <w:spacing w:after="120"/>
        <w:jc w:val="right"/>
        <w:rPr>
          <w:rFonts w:ascii="Times New Roman" w:hAnsi="Times New Roman" w:cs="Times New Roman"/>
          <w:sz w:val="28"/>
          <w:szCs w:val="28"/>
          <w:lang w:bidi="fa-IR"/>
        </w:rPr>
      </w:pPr>
    </w:p>
    <w:p w:rsidR="00940199" w:rsidRPr="00940199" w:rsidRDefault="00940199" w:rsidP="00940199">
      <w:pPr>
        <w:pStyle w:val="ListParagraph"/>
        <w:spacing w:after="120"/>
        <w:ind w:left="0"/>
        <w:jc w:val="both"/>
        <w:rPr>
          <w:rFonts w:ascii="Times New Roman" w:hAnsi="Times New Roman" w:cs="Times New Roman"/>
          <w:sz w:val="28"/>
          <w:szCs w:val="28"/>
          <w:lang w:bidi="fa-IR"/>
        </w:rPr>
      </w:pPr>
      <w:r w:rsidRPr="00940199">
        <w:rPr>
          <w:rFonts w:ascii="Times New Roman" w:hAnsi="Times New Roman" w:cs="Times New Roman"/>
          <w:sz w:val="28"/>
          <w:szCs w:val="28"/>
          <w:lang w:bidi="fa-IR"/>
        </w:rPr>
        <w:t xml:space="preserve">* 1398 school year of warm season schools which are currently at the second half of the school year, will be extended to more one month so that the students be able to fulfill the curriculum. If the education progress is on track, the final exam will be </w:t>
      </w:r>
      <w:r w:rsidRPr="00940199">
        <w:rPr>
          <w:rFonts w:ascii="Times New Roman" w:hAnsi="Times New Roman" w:cs="Times New Roman"/>
          <w:sz w:val="28"/>
          <w:szCs w:val="28"/>
          <w:lang w:bidi="fa-IR"/>
        </w:rPr>
        <w:lastRenderedPageBreak/>
        <w:t>taken by the July 5</w:t>
      </w:r>
      <w:r w:rsidRPr="00940199">
        <w:rPr>
          <w:rFonts w:ascii="Times New Roman" w:hAnsi="Times New Roman" w:cs="Times New Roman"/>
          <w:sz w:val="28"/>
          <w:szCs w:val="28"/>
          <w:vertAlign w:val="superscript"/>
          <w:lang w:bidi="fa-IR"/>
        </w:rPr>
        <w:t>th</w:t>
      </w:r>
      <w:r w:rsidRPr="00940199">
        <w:rPr>
          <w:rFonts w:ascii="Times New Roman" w:hAnsi="Times New Roman" w:cs="Times New Roman"/>
          <w:sz w:val="28"/>
          <w:szCs w:val="28"/>
          <w:lang w:bidi="fa-IR"/>
        </w:rPr>
        <w:t>, otherwise, the school year will be extended to one more month by 20</w:t>
      </w:r>
      <w:r w:rsidRPr="00940199">
        <w:rPr>
          <w:rFonts w:ascii="Times New Roman" w:hAnsi="Times New Roman" w:cs="Times New Roman"/>
          <w:sz w:val="28"/>
          <w:szCs w:val="28"/>
          <w:vertAlign w:val="superscript"/>
          <w:lang w:bidi="fa-IR"/>
        </w:rPr>
        <w:t>th</w:t>
      </w:r>
      <w:r w:rsidRPr="00940199">
        <w:rPr>
          <w:rFonts w:ascii="Times New Roman" w:hAnsi="Times New Roman" w:cs="Times New Roman"/>
          <w:sz w:val="28"/>
          <w:szCs w:val="28"/>
          <w:lang w:bidi="fa-IR"/>
        </w:rPr>
        <w:t xml:space="preserve"> of August and then the final exam is taken in 5</w:t>
      </w:r>
      <w:r w:rsidRPr="00940199">
        <w:rPr>
          <w:rFonts w:ascii="Times New Roman" w:hAnsi="Times New Roman" w:cs="Times New Roman"/>
          <w:sz w:val="28"/>
          <w:szCs w:val="28"/>
          <w:vertAlign w:val="superscript"/>
          <w:lang w:bidi="fa-IR"/>
        </w:rPr>
        <w:t>th</w:t>
      </w:r>
      <w:r w:rsidRPr="00940199">
        <w:rPr>
          <w:rFonts w:ascii="Times New Roman" w:hAnsi="Times New Roman" w:cs="Times New Roman"/>
          <w:sz w:val="28"/>
          <w:szCs w:val="28"/>
          <w:lang w:bidi="fa-IR"/>
        </w:rPr>
        <w:t xml:space="preserve"> of September before the starting of the new school year of the warm season so that the students can be prepared for the final exam during the one month and half remaining of the summer vacation.  </w:t>
      </w:r>
    </w:p>
    <w:p w:rsidR="00940199" w:rsidRPr="00940199" w:rsidRDefault="00940199" w:rsidP="00940199">
      <w:pPr>
        <w:spacing w:after="120"/>
        <w:jc w:val="both"/>
        <w:rPr>
          <w:rFonts w:ascii="Times New Roman" w:hAnsi="Times New Roman" w:cs="Times New Roman"/>
          <w:sz w:val="28"/>
          <w:szCs w:val="28"/>
          <w:lang w:bidi="fa-IR"/>
        </w:rPr>
      </w:pPr>
    </w:p>
    <w:p w:rsidR="00940199" w:rsidRPr="00940199" w:rsidRDefault="00940199" w:rsidP="00940199">
      <w:pPr>
        <w:spacing w:after="120"/>
        <w:jc w:val="both"/>
        <w:rPr>
          <w:rFonts w:ascii="Times New Roman" w:hAnsi="Times New Roman" w:cs="Times New Roman"/>
          <w:sz w:val="28"/>
          <w:szCs w:val="28"/>
          <w:lang w:bidi="fa-IR"/>
        </w:rPr>
      </w:pPr>
      <w:r w:rsidRPr="00940199">
        <w:rPr>
          <w:rFonts w:ascii="Times New Roman" w:hAnsi="Times New Roman" w:cs="Times New Roman"/>
          <w:b/>
          <w:bCs/>
          <w:sz w:val="28"/>
          <w:szCs w:val="28"/>
          <w:lang w:bidi="fa-IR"/>
        </w:rPr>
        <w:t xml:space="preserve">Scenario 2: </w:t>
      </w:r>
      <w:r w:rsidRPr="00940199">
        <w:rPr>
          <w:rFonts w:ascii="Times New Roman" w:hAnsi="Times New Roman" w:cs="Times New Roman"/>
          <w:sz w:val="28"/>
          <w:szCs w:val="28"/>
          <w:lang w:bidi="fa-IR"/>
        </w:rPr>
        <w:t>The current emergency situation will end at 21</w:t>
      </w:r>
      <w:r w:rsidRPr="00940199">
        <w:rPr>
          <w:rFonts w:ascii="Times New Roman" w:hAnsi="Times New Roman" w:cs="Times New Roman"/>
          <w:sz w:val="28"/>
          <w:szCs w:val="28"/>
          <w:vertAlign w:val="superscript"/>
          <w:lang w:bidi="fa-IR"/>
        </w:rPr>
        <w:t>st</w:t>
      </w:r>
      <w:r w:rsidRPr="00940199">
        <w:rPr>
          <w:rFonts w:ascii="Times New Roman" w:hAnsi="Times New Roman" w:cs="Times New Roman"/>
          <w:sz w:val="28"/>
          <w:szCs w:val="28"/>
          <w:lang w:bidi="fa-IR"/>
        </w:rPr>
        <w:t xml:space="preserve"> September 2020 and the schools are reopened to students. </w:t>
      </w:r>
    </w:p>
    <w:p w:rsidR="00940199" w:rsidRPr="00940199" w:rsidRDefault="00940199" w:rsidP="00940199">
      <w:pPr>
        <w:spacing w:after="120"/>
        <w:rPr>
          <w:rFonts w:ascii="Times New Roman" w:hAnsi="Times New Roman" w:cs="Times New Roman"/>
          <w:sz w:val="28"/>
          <w:szCs w:val="28"/>
          <w:lang w:bidi="fa-IR"/>
        </w:rPr>
      </w:pPr>
    </w:p>
    <w:tbl>
      <w:tblPr>
        <w:tblStyle w:val="TableGrid"/>
        <w:tblW w:w="10101" w:type="dxa"/>
        <w:tblLook w:val="04A0" w:firstRow="1" w:lastRow="0" w:firstColumn="1" w:lastColumn="0" w:noHBand="0" w:noVBand="1"/>
      </w:tblPr>
      <w:tblGrid>
        <w:gridCol w:w="2808"/>
        <w:gridCol w:w="3960"/>
        <w:gridCol w:w="3333"/>
      </w:tblGrid>
      <w:tr w:rsidR="00940199" w:rsidRPr="00940199" w:rsidTr="008E1E58">
        <w:tc>
          <w:tcPr>
            <w:tcW w:w="2808" w:type="dxa"/>
          </w:tcPr>
          <w:p w:rsidR="00940199" w:rsidRPr="00940199" w:rsidRDefault="00940199" w:rsidP="008E1E58">
            <w:pPr>
              <w:bidi/>
              <w:spacing w:after="120"/>
              <w:jc w:val="right"/>
              <w:rPr>
                <w:rFonts w:ascii="Times New Roman" w:hAnsi="Times New Roman" w:cs="Times New Roman"/>
                <w:b/>
                <w:bCs/>
                <w:sz w:val="28"/>
                <w:szCs w:val="28"/>
                <w:rtl/>
                <w:lang w:bidi="fa-IR"/>
              </w:rPr>
            </w:pPr>
            <w:r w:rsidRPr="00940199">
              <w:rPr>
                <w:rFonts w:ascii="Times New Roman" w:hAnsi="Times New Roman" w:cs="Times New Roman"/>
                <w:b/>
                <w:bCs/>
                <w:sz w:val="28"/>
                <w:szCs w:val="28"/>
                <w:lang w:bidi="fa-IR"/>
              </w:rPr>
              <w:t>Season/Start and End date</w:t>
            </w:r>
          </w:p>
        </w:tc>
        <w:tc>
          <w:tcPr>
            <w:tcW w:w="3960" w:type="dxa"/>
          </w:tcPr>
          <w:p w:rsidR="00940199" w:rsidRPr="00940199" w:rsidRDefault="00940199" w:rsidP="008E1E58">
            <w:pPr>
              <w:bidi/>
              <w:spacing w:after="120"/>
              <w:jc w:val="center"/>
              <w:rPr>
                <w:rFonts w:ascii="Times New Roman" w:hAnsi="Times New Roman" w:cs="Times New Roman"/>
                <w:b/>
                <w:bCs/>
                <w:sz w:val="28"/>
                <w:szCs w:val="28"/>
                <w:rtl/>
                <w:lang w:bidi="fa-IR"/>
              </w:rPr>
            </w:pPr>
            <w:r w:rsidRPr="00940199">
              <w:rPr>
                <w:rFonts w:ascii="Times New Roman" w:hAnsi="Times New Roman" w:cs="Times New Roman"/>
                <w:b/>
                <w:bCs/>
                <w:sz w:val="28"/>
                <w:szCs w:val="28"/>
                <w:lang w:bidi="fa-IR"/>
              </w:rPr>
              <w:t>Continuation of the school year</w:t>
            </w:r>
          </w:p>
        </w:tc>
        <w:tc>
          <w:tcPr>
            <w:tcW w:w="3333" w:type="dxa"/>
          </w:tcPr>
          <w:p w:rsidR="00940199" w:rsidRPr="00940199" w:rsidRDefault="00940199" w:rsidP="008E1E58">
            <w:pPr>
              <w:bidi/>
              <w:spacing w:after="120"/>
              <w:jc w:val="center"/>
              <w:rPr>
                <w:rFonts w:ascii="Times New Roman" w:hAnsi="Times New Roman" w:cs="Times New Roman"/>
                <w:b/>
                <w:bCs/>
                <w:sz w:val="28"/>
                <w:szCs w:val="28"/>
                <w:rtl/>
                <w:lang w:bidi="fa-IR"/>
              </w:rPr>
            </w:pPr>
            <w:r w:rsidRPr="00940199">
              <w:rPr>
                <w:rFonts w:ascii="Times New Roman" w:hAnsi="Times New Roman" w:cs="Times New Roman"/>
                <w:b/>
                <w:bCs/>
                <w:sz w:val="28"/>
                <w:szCs w:val="28"/>
                <w:lang w:bidi="fa-IR"/>
              </w:rPr>
              <w:t>Termination of the school year</w:t>
            </w:r>
          </w:p>
        </w:tc>
      </w:tr>
      <w:tr w:rsidR="00940199" w:rsidRPr="00940199" w:rsidTr="008E1E58">
        <w:tc>
          <w:tcPr>
            <w:tcW w:w="2808" w:type="dxa"/>
          </w:tcPr>
          <w:p w:rsidR="00940199" w:rsidRPr="00940199" w:rsidRDefault="00940199" w:rsidP="008E1E58">
            <w:pPr>
              <w:bidi/>
              <w:spacing w:after="120"/>
              <w:jc w:val="right"/>
              <w:rPr>
                <w:rFonts w:ascii="Times New Roman" w:hAnsi="Times New Roman" w:cs="Times New Roman"/>
                <w:sz w:val="28"/>
                <w:szCs w:val="28"/>
                <w:rtl/>
                <w:lang w:bidi="fa-IR"/>
              </w:rPr>
            </w:pPr>
            <w:r w:rsidRPr="00940199">
              <w:rPr>
                <w:rFonts w:ascii="Times New Roman" w:hAnsi="Times New Roman" w:cs="Times New Roman"/>
                <w:sz w:val="28"/>
                <w:szCs w:val="28"/>
                <w:lang w:bidi="fa-IR"/>
              </w:rPr>
              <w:t>Cold season schools</w:t>
            </w:r>
          </w:p>
        </w:tc>
        <w:tc>
          <w:tcPr>
            <w:tcW w:w="3960" w:type="dxa"/>
          </w:tcPr>
          <w:p w:rsidR="00940199" w:rsidRPr="00940199" w:rsidRDefault="00940199" w:rsidP="008E1E58">
            <w:pPr>
              <w:bidi/>
              <w:spacing w:after="120"/>
              <w:jc w:val="center"/>
              <w:rPr>
                <w:rFonts w:ascii="Times New Roman" w:hAnsi="Times New Roman" w:cs="Times New Roman"/>
                <w:sz w:val="28"/>
                <w:szCs w:val="28"/>
                <w:rtl/>
                <w:lang w:bidi="ps-AF"/>
              </w:rPr>
            </w:pPr>
            <w:r w:rsidRPr="00940199">
              <w:rPr>
                <w:rFonts w:ascii="Times New Roman" w:hAnsi="Times New Roman" w:cs="Times New Roman"/>
                <w:sz w:val="28"/>
                <w:szCs w:val="28"/>
                <w:lang w:bidi="ps-AF"/>
              </w:rPr>
              <w:t>22</w:t>
            </w:r>
            <w:r w:rsidRPr="00940199">
              <w:rPr>
                <w:rFonts w:ascii="Times New Roman" w:hAnsi="Times New Roman" w:cs="Times New Roman"/>
                <w:sz w:val="28"/>
                <w:szCs w:val="28"/>
                <w:vertAlign w:val="superscript"/>
                <w:lang w:bidi="ps-AF"/>
              </w:rPr>
              <w:t>nd</w:t>
            </w:r>
            <w:r w:rsidRPr="00940199">
              <w:rPr>
                <w:rFonts w:ascii="Times New Roman" w:hAnsi="Times New Roman" w:cs="Times New Roman"/>
                <w:sz w:val="28"/>
                <w:szCs w:val="28"/>
                <w:lang w:bidi="ps-AF"/>
              </w:rPr>
              <w:t xml:space="preserve"> of September</w:t>
            </w:r>
          </w:p>
        </w:tc>
        <w:tc>
          <w:tcPr>
            <w:tcW w:w="3333" w:type="dxa"/>
          </w:tcPr>
          <w:p w:rsidR="00940199" w:rsidRPr="00940199" w:rsidRDefault="00940199" w:rsidP="008E1E58">
            <w:pPr>
              <w:bidi/>
              <w:spacing w:after="120"/>
              <w:jc w:val="center"/>
              <w:rPr>
                <w:rFonts w:ascii="Times New Roman" w:hAnsi="Times New Roman" w:cs="Times New Roman"/>
                <w:sz w:val="28"/>
                <w:szCs w:val="28"/>
                <w:rtl/>
                <w:lang w:bidi="fa-IR"/>
              </w:rPr>
            </w:pPr>
            <w:r w:rsidRPr="00940199">
              <w:rPr>
                <w:rFonts w:ascii="Times New Roman" w:hAnsi="Times New Roman" w:cs="Times New Roman"/>
                <w:sz w:val="28"/>
                <w:szCs w:val="28"/>
                <w:lang w:bidi="fa-IR"/>
              </w:rPr>
              <w:t>20</w:t>
            </w:r>
            <w:r w:rsidRPr="00940199">
              <w:rPr>
                <w:rFonts w:ascii="Times New Roman" w:hAnsi="Times New Roman" w:cs="Times New Roman"/>
                <w:sz w:val="28"/>
                <w:szCs w:val="28"/>
                <w:vertAlign w:val="superscript"/>
                <w:lang w:bidi="fa-IR"/>
              </w:rPr>
              <w:t>th</w:t>
            </w:r>
            <w:r w:rsidRPr="00940199">
              <w:rPr>
                <w:rFonts w:ascii="Times New Roman" w:hAnsi="Times New Roman" w:cs="Times New Roman"/>
                <w:sz w:val="28"/>
                <w:szCs w:val="28"/>
                <w:lang w:bidi="fa-IR"/>
              </w:rPr>
              <w:t xml:space="preserve"> of December *</w:t>
            </w:r>
          </w:p>
        </w:tc>
      </w:tr>
      <w:tr w:rsidR="00940199" w:rsidRPr="00940199" w:rsidTr="008E1E58">
        <w:trPr>
          <w:trHeight w:val="455"/>
        </w:trPr>
        <w:tc>
          <w:tcPr>
            <w:tcW w:w="2808" w:type="dxa"/>
          </w:tcPr>
          <w:p w:rsidR="00940199" w:rsidRPr="00940199" w:rsidRDefault="00940199" w:rsidP="008E1E58">
            <w:pPr>
              <w:bidi/>
              <w:spacing w:after="120"/>
              <w:jc w:val="right"/>
              <w:rPr>
                <w:rFonts w:ascii="Times New Roman" w:hAnsi="Times New Roman" w:cs="Times New Roman"/>
                <w:sz w:val="28"/>
                <w:szCs w:val="28"/>
                <w:rtl/>
                <w:lang w:bidi="fa-IR"/>
              </w:rPr>
            </w:pPr>
            <w:r w:rsidRPr="00940199">
              <w:rPr>
                <w:rFonts w:ascii="Times New Roman" w:hAnsi="Times New Roman" w:cs="Times New Roman"/>
                <w:sz w:val="28"/>
                <w:szCs w:val="28"/>
                <w:lang w:bidi="fa-IR"/>
              </w:rPr>
              <w:t>Warm season schools</w:t>
            </w:r>
          </w:p>
        </w:tc>
        <w:tc>
          <w:tcPr>
            <w:tcW w:w="3960" w:type="dxa"/>
          </w:tcPr>
          <w:p w:rsidR="00940199" w:rsidRPr="00940199" w:rsidRDefault="00940199" w:rsidP="008E1E58">
            <w:pPr>
              <w:bidi/>
              <w:spacing w:after="120"/>
              <w:jc w:val="center"/>
              <w:rPr>
                <w:rFonts w:ascii="Times New Roman" w:hAnsi="Times New Roman" w:cs="Times New Roman"/>
                <w:sz w:val="28"/>
                <w:szCs w:val="28"/>
                <w:rtl/>
                <w:lang w:bidi="fa-IR"/>
              </w:rPr>
            </w:pPr>
            <w:r w:rsidRPr="00940199">
              <w:rPr>
                <w:rFonts w:ascii="Times New Roman" w:hAnsi="Times New Roman" w:cs="Times New Roman"/>
                <w:sz w:val="28"/>
                <w:szCs w:val="28"/>
                <w:lang w:bidi="ps-AF"/>
              </w:rPr>
              <w:t>22</w:t>
            </w:r>
            <w:r w:rsidRPr="00940199">
              <w:rPr>
                <w:rFonts w:ascii="Times New Roman" w:hAnsi="Times New Roman" w:cs="Times New Roman"/>
                <w:sz w:val="28"/>
                <w:szCs w:val="28"/>
                <w:vertAlign w:val="superscript"/>
                <w:lang w:bidi="ps-AF"/>
              </w:rPr>
              <w:t>nd</w:t>
            </w:r>
            <w:r w:rsidRPr="00940199">
              <w:rPr>
                <w:rFonts w:ascii="Times New Roman" w:hAnsi="Times New Roman" w:cs="Times New Roman"/>
                <w:sz w:val="28"/>
                <w:szCs w:val="28"/>
                <w:lang w:bidi="ps-AF"/>
              </w:rPr>
              <w:t xml:space="preserve"> of September</w:t>
            </w:r>
          </w:p>
        </w:tc>
        <w:tc>
          <w:tcPr>
            <w:tcW w:w="3333" w:type="dxa"/>
          </w:tcPr>
          <w:p w:rsidR="00940199" w:rsidRPr="00940199" w:rsidRDefault="00940199" w:rsidP="008E1E58">
            <w:pPr>
              <w:bidi/>
              <w:spacing w:after="120"/>
              <w:jc w:val="center"/>
              <w:rPr>
                <w:rFonts w:ascii="Times New Roman" w:hAnsi="Times New Roman" w:cs="Times New Roman"/>
                <w:sz w:val="28"/>
                <w:szCs w:val="28"/>
                <w:rtl/>
                <w:lang w:bidi="fa-IR"/>
              </w:rPr>
            </w:pPr>
            <w:r w:rsidRPr="00940199">
              <w:rPr>
                <w:rFonts w:ascii="Times New Roman" w:hAnsi="Times New Roman" w:cs="Times New Roman"/>
                <w:sz w:val="28"/>
                <w:szCs w:val="28"/>
                <w:lang w:bidi="fa-IR"/>
              </w:rPr>
              <w:t xml:space="preserve">  21</w:t>
            </w:r>
            <w:r w:rsidRPr="00940199">
              <w:rPr>
                <w:rFonts w:ascii="Times New Roman" w:hAnsi="Times New Roman" w:cs="Times New Roman"/>
                <w:sz w:val="28"/>
                <w:szCs w:val="28"/>
                <w:vertAlign w:val="superscript"/>
                <w:lang w:bidi="fa-IR"/>
              </w:rPr>
              <w:t xml:space="preserve">st </w:t>
            </w:r>
            <w:r w:rsidRPr="00940199">
              <w:rPr>
                <w:rFonts w:ascii="Times New Roman" w:hAnsi="Times New Roman" w:cs="Times New Roman"/>
                <w:sz w:val="28"/>
                <w:szCs w:val="28"/>
                <w:lang w:bidi="fa-IR"/>
              </w:rPr>
              <w:t xml:space="preserve"> of October**</w:t>
            </w:r>
          </w:p>
        </w:tc>
      </w:tr>
    </w:tbl>
    <w:p w:rsidR="00940199" w:rsidRPr="00940199" w:rsidRDefault="00940199" w:rsidP="00940199">
      <w:pPr>
        <w:spacing w:after="120"/>
        <w:rPr>
          <w:rFonts w:ascii="Times New Roman" w:hAnsi="Times New Roman" w:cs="Times New Roman"/>
          <w:b/>
          <w:bCs/>
          <w:sz w:val="28"/>
          <w:szCs w:val="28"/>
          <w:rtl/>
          <w:lang w:bidi="fa-IR"/>
        </w:rPr>
      </w:pPr>
    </w:p>
    <w:p w:rsidR="00940199" w:rsidRPr="00940199" w:rsidRDefault="00940199" w:rsidP="00940199">
      <w:pPr>
        <w:spacing w:after="120"/>
        <w:rPr>
          <w:rFonts w:ascii="Times New Roman" w:hAnsi="Times New Roman" w:cs="Times New Roman"/>
          <w:sz w:val="28"/>
          <w:szCs w:val="28"/>
          <w:rtl/>
          <w:lang w:bidi="fa-IR"/>
        </w:rPr>
      </w:pPr>
      <w:r w:rsidRPr="00940199">
        <w:rPr>
          <w:rFonts w:ascii="Times New Roman" w:hAnsi="Times New Roman" w:cs="Times New Roman"/>
          <w:sz w:val="28"/>
          <w:szCs w:val="28"/>
          <w:lang w:bidi="fa-IR"/>
        </w:rPr>
        <w:t>* Sessions will be conducted as accelerated classes and the daily teaching hours will be increased in schools where it is possible. The final exam will be taken in the 5</w:t>
      </w:r>
      <w:r w:rsidRPr="00940199">
        <w:rPr>
          <w:rFonts w:ascii="Times New Roman" w:hAnsi="Times New Roman" w:cs="Times New Roman"/>
          <w:sz w:val="28"/>
          <w:szCs w:val="28"/>
          <w:vertAlign w:val="superscript"/>
          <w:lang w:bidi="fa-IR"/>
        </w:rPr>
        <w:t>th</w:t>
      </w:r>
      <w:r w:rsidRPr="00940199">
        <w:rPr>
          <w:rFonts w:ascii="Times New Roman" w:hAnsi="Times New Roman" w:cs="Times New Roman"/>
          <w:sz w:val="28"/>
          <w:szCs w:val="28"/>
          <w:lang w:bidi="fa-IR"/>
        </w:rPr>
        <w:t xml:space="preserve"> of December. Those students who cannot obtain required marks, will be assessed as repeaters. The repeaters should repeat the lessons failed during the three months of the winter vacation and pass the repetition exam in the 5</w:t>
      </w:r>
      <w:r w:rsidRPr="00940199">
        <w:rPr>
          <w:rFonts w:ascii="Times New Roman" w:hAnsi="Times New Roman" w:cs="Times New Roman"/>
          <w:sz w:val="28"/>
          <w:szCs w:val="28"/>
          <w:vertAlign w:val="superscript"/>
          <w:lang w:bidi="fa-IR"/>
        </w:rPr>
        <w:t>th</w:t>
      </w:r>
      <w:r w:rsidRPr="00940199">
        <w:rPr>
          <w:rFonts w:ascii="Times New Roman" w:hAnsi="Times New Roman" w:cs="Times New Roman"/>
          <w:sz w:val="28"/>
          <w:szCs w:val="28"/>
          <w:lang w:bidi="fa-IR"/>
        </w:rPr>
        <w:t xml:space="preserve"> of March 2021. They will promote to the upper grades after obtaining the required marks of successful assessment.  </w:t>
      </w:r>
    </w:p>
    <w:p w:rsidR="00940199" w:rsidRPr="00940199" w:rsidRDefault="00940199" w:rsidP="00940199">
      <w:pPr>
        <w:spacing w:after="120"/>
        <w:rPr>
          <w:rFonts w:ascii="Times New Roman" w:hAnsi="Times New Roman" w:cs="Times New Roman"/>
          <w:sz w:val="28"/>
          <w:szCs w:val="28"/>
          <w:rtl/>
          <w:lang w:bidi="fa-IR"/>
        </w:rPr>
      </w:pPr>
      <w:r w:rsidRPr="00940199">
        <w:rPr>
          <w:rFonts w:ascii="Times New Roman" w:hAnsi="Times New Roman" w:cs="Times New Roman"/>
          <w:sz w:val="28"/>
          <w:szCs w:val="28"/>
          <w:lang w:bidi="fa-IR"/>
        </w:rPr>
        <w:t xml:space="preserve"> ** The new school year of warm season will start at 22</w:t>
      </w:r>
      <w:r w:rsidRPr="00940199">
        <w:rPr>
          <w:rFonts w:ascii="Times New Roman" w:hAnsi="Times New Roman" w:cs="Times New Roman"/>
          <w:sz w:val="28"/>
          <w:szCs w:val="28"/>
          <w:vertAlign w:val="superscript"/>
          <w:lang w:bidi="fa-IR"/>
        </w:rPr>
        <w:t>nd</w:t>
      </w:r>
      <w:r w:rsidRPr="00940199">
        <w:rPr>
          <w:rFonts w:ascii="Times New Roman" w:hAnsi="Times New Roman" w:cs="Times New Roman"/>
          <w:sz w:val="28"/>
          <w:szCs w:val="28"/>
          <w:lang w:bidi="fa-IR"/>
        </w:rPr>
        <w:t xml:space="preserve"> of October 2020 with one month and half delay and will end at 21</w:t>
      </w:r>
      <w:r w:rsidRPr="00940199">
        <w:rPr>
          <w:rFonts w:ascii="Times New Roman" w:hAnsi="Times New Roman" w:cs="Times New Roman"/>
          <w:sz w:val="28"/>
          <w:szCs w:val="28"/>
          <w:vertAlign w:val="superscript"/>
          <w:lang w:bidi="fa-IR"/>
        </w:rPr>
        <w:t>st</w:t>
      </w:r>
      <w:r w:rsidRPr="00940199">
        <w:rPr>
          <w:rFonts w:ascii="Times New Roman" w:hAnsi="Times New Roman" w:cs="Times New Roman"/>
          <w:sz w:val="28"/>
          <w:szCs w:val="28"/>
          <w:lang w:bidi="fa-IR"/>
        </w:rPr>
        <w:t xml:space="preserve"> of June 2021.    </w:t>
      </w:r>
    </w:p>
    <w:p w:rsidR="00940199" w:rsidRPr="00940199" w:rsidRDefault="00940199" w:rsidP="00940199">
      <w:pPr>
        <w:spacing w:after="120"/>
        <w:rPr>
          <w:rFonts w:ascii="Times New Roman" w:hAnsi="Times New Roman" w:cs="Times New Roman"/>
          <w:b/>
          <w:bCs/>
          <w:sz w:val="28"/>
          <w:szCs w:val="28"/>
          <w:rtl/>
          <w:lang w:bidi="fa-IR"/>
        </w:rPr>
      </w:pPr>
      <w:r w:rsidRPr="00940199">
        <w:rPr>
          <w:rFonts w:ascii="Times New Roman" w:hAnsi="Times New Roman" w:cs="Times New Roman"/>
          <w:b/>
          <w:bCs/>
          <w:sz w:val="28"/>
          <w:szCs w:val="28"/>
          <w:lang w:bidi="fa-IR"/>
        </w:rPr>
        <w:t xml:space="preserve">Scenario 3: </w:t>
      </w:r>
      <w:r w:rsidRPr="00940199">
        <w:rPr>
          <w:rFonts w:ascii="Times New Roman" w:hAnsi="Times New Roman" w:cs="Times New Roman"/>
          <w:sz w:val="28"/>
          <w:szCs w:val="28"/>
          <w:lang w:bidi="fa-IR"/>
        </w:rPr>
        <w:t>The current emergency situation will end by 20</w:t>
      </w:r>
      <w:r w:rsidRPr="00940199">
        <w:rPr>
          <w:rFonts w:ascii="Times New Roman" w:hAnsi="Times New Roman" w:cs="Times New Roman"/>
          <w:sz w:val="28"/>
          <w:szCs w:val="28"/>
          <w:vertAlign w:val="superscript"/>
          <w:lang w:bidi="fa-IR"/>
        </w:rPr>
        <w:t>th</w:t>
      </w:r>
      <w:r w:rsidRPr="00940199">
        <w:rPr>
          <w:rFonts w:ascii="Times New Roman" w:hAnsi="Times New Roman" w:cs="Times New Roman"/>
          <w:sz w:val="28"/>
          <w:szCs w:val="28"/>
          <w:lang w:bidi="fa-IR"/>
        </w:rPr>
        <w:t xml:space="preserve"> of December 2020 and the schools are reopened to students. </w:t>
      </w:r>
      <w:r w:rsidRPr="00940199">
        <w:rPr>
          <w:rFonts w:ascii="Times New Roman" w:hAnsi="Times New Roman" w:cs="Times New Roman"/>
          <w:b/>
          <w:bCs/>
          <w:sz w:val="28"/>
          <w:szCs w:val="28"/>
          <w:lang w:bidi="fa-IR"/>
        </w:rPr>
        <w:t xml:space="preserve"> </w:t>
      </w:r>
    </w:p>
    <w:p w:rsidR="00940199" w:rsidRPr="00940199" w:rsidRDefault="00940199" w:rsidP="00940199">
      <w:pPr>
        <w:spacing w:after="120"/>
        <w:jc w:val="both"/>
        <w:rPr>
          <w:rFonts w:ascii="Times New Roman" w:hAnsi="Times New Roman" w:cs="Times New Roman"/>
          <w:b/>
          <w:bCs/>
          <w:sz w:val="28"/>
          <w:szCs w:val="28"/>
          <w:lang w:bidi="fa-IR"/>
        </w:rPr>
      </w:pPr>
      <w:r w:rsidRPr="00940199">
        <w:rPr>
          <w:rFonts w:ascii="Times New Roman" w:hAnsi="Times New Roman" w:cs="Times New Roman"/>
          <w:b/>
          <w:bCs/>
          <w:sz w:val="28"/>
          <w:szCs w:val="28"/>
          <w:lang w:bidi="fa-IR"/>
        </w:rPr>
        <w:t xml:space="preserve"> </w:t>
      </w:r>
    </w:p>
    <w:tbl>
      <w:tblPr>
        <w:tblStyle w:val="TableGrid"/>
        <w:tblW w:w="10101" w:type="dxa"/>
        <w:tblLook w:val="04A0" w:firstRow="1" w:lastRow="0" w:firstColumn="1" w:lastColumn="0" w:noHBand="0" w:noVBand="1"/>
      </w:tblPr>
      <w:tblGrid>
        <w:gridCol w:w="2808"/>
        <w:gridCol w:w="3960"/>
        <w:gridCol w:w="3333"/>
      </w:tblGrid>
      <w:tr w:rsidR="00940199" w:rsidRPr="00940199" w:rsidTr="008E1E58">
        <w:tc>
          <w:tcPr>
            <w:tcW w:w="2808" w:type="dxa"/>
          </w:tcPr>
          <w:p w:rsidR="00940199" w:rsidRPr="00940199" w:rsidRDefault="00940199" w:rsidP="008E1E58">
            <w:pPr>
              <w:bidi/>
              <w:spacing w:after="120"/>
              <w:jc w:val="right"/>
              <w:rPr>
                <w:rFonts w:ascii="Times New Roman" w:hAnsi="Times New Roman" w:cs="Times New Roman"/>
                <w:b/>
                <w:bCs/>
                <w:sz w:val="28"/>
                <w:szCs w:val="28"/>
                <w:rtl/>
                <w:lang w:bidi="fa-IR"/>
              </w:rPr>
            </w:pPr>
            <w:r w:rsidRPr="00940199">
              <w:rPr>
                <w:rFonts w:ascii="Times New Roman" w:hAnsi="Times New Roman" w:cs="Times New Roman"/>
                <w:b/>
                <w:bCs/>
                <w:sz w:val="28"/>
                <w:szCs w:val="28"/>
                <w:lang w:bidi="fa-IR"/>
              </w:rPr>
              <w:t>Season/Start and End date</w:t>
            </w:r>
          </w:p>
        </w:tc>
        <w:tc>
          <w:tcPr>
            <w:tcW w:w="3960" w:type="dxa"/>
          </w:tcPr>
          <w:p w:rsidR="00940199" w:rsidRPr="00940199" w:rsidRDefault="00940199" w:rsidP="008E1E58">
            <w:pPr>
              <w:bidi/>
              <w:spacing w:after="120"/>
              <w:jc w:val="center"/>
              <w:rPr>
                <w:rFonts w:ascii="Times New Roman" w:hAnsi="Times New Roman" w:cs="Times New Roman"/>
                <w:b/>
                <w:bCs/>
                <w:sz w:val="28"/>
                <w:szCs w:val="28"/>
                <w:rtl/>
                <w:lang w:bidi="fa-IR"/>
              </w:rPr>
            </w:pPr>
            <w:r w:rsidRPr="00940199">
              <w:rPr>
                <w:rFonts w:ascii="Times New Roman" w:hAnsi="Times New Roman" w:cs="Times New Roman"/>
                <w:b/>
                <w:bCs/>
                <w:sz w:val="28"/>
                <w:szCs w:val="28"/>
                <w:lang w:bidi="fa-IR"/>
              </w:rPr>
              <w:t>Continuation of the school year</w:t>
            </w:r>
          </w:p>
        </w:tc>
        <w:tc>
          <w:tcPr>
            <w:tcW w:w="3333" w:type="dxa"/>
          </w:tcPr>
          <w:p w:rsidR="00940199" w:rsidRPr="00940199" w:rsidRDefault="00940199" w:rsidP="008E1E58">
            <w:pPr>
              <w:bidi/>
              <w:spacing w:after="120"/>
              <w:jc w:val="center"/>
              <w:rPr>
                <w:rFonts w:ascii="Times New Roman" w:hAnsi="Times New Roman" w:cs="Times New Roman"/>
                <w:b/>
                <w:bCs/>
                <w:sz w:val="28"/>
                <w:szCs w:val="28"/>
                <w:rtl/>
                <w:lang w:bidi="fa-IR"/>
              </w:rPr>
            </w:pPr>
            <w:r w:rsidRPr="00940199">
              <w:rPr>
                <w:rFonts w:ascii="Times New Roman" w:hAnsi="Times New Roman" w:cs="Times New Roman"/>
                <w:b/>
                <w:bCs/>
                <w:sz w:val="28"/>
                <w:szCs w:val="28"/>
                <w:lang w:bidi="fa-IR"/>
              </w:rPr>
              <w:t>Termination of the school year</w:t>
            </w:r>
          </w:p>
        </w:tc>
      </w:tr>
      <w:tr w:rsidR="00940199" w:rsidRPr="00940199" w:rsidTr="008E1E58">
        <w:tc>
          <w:tcPr>
            <w:tcW w:w="2808" w:type="dxa"/>
          </w:tcPr>
          <w:p w:rsidR="00940199" w:rsidRPr="00940199" w:rsidRDefault="00940199" w:rsidP="008E1E58">
            <w:pPr>
              <w:bidi/>
              <w:spacing w:after="120"/>
              <w:jc w:val="right"/>
              <w:rPr>
                <w:rFonts w:ascii="Times New Roman" w:hAnsi="Times New Roman" w:cs="Times New Roman"/>
                <w:sz w:val="28"/>
                <w:szCs w:val="28"/>
                <w:rtl/>
                <w:lang w:bidi="fa-IR"/>
              </w:rPr>
            </w:pPr>
            <w:r w:rsidRPr="00940199">
              <w:rPr>
                <w:rFonts w:ascii="Times New Roman" w:hAnsi="Times New Roman" w:cs="Times New Roman"/>
                <w:sz w:val="28"/>
                <w:szCs w:val="28"/>
                <w:lang w:bidi="fa-IR"/>
              </w:rPr>
              <w:t>Cold season schools</w:t>
            </w:r>
          </w:p>
        </w:tc>
        <w:tc>
          <w:tcPr>
            <w:tcW w:w="3960" w:type="dxa"/>
          </w:tcPr>
          <w:p w:rsidR="00940199" w:rsidRPr="00940199" w:rsidRDefault="00940199" w:rsidP="008E1E58">
            <w:pPr>
              <w:bidi/>
              <w:spacing w:after="120"/>
              <w:jc w:val="center"/>
              <w:rPr>
                <w:rFonts w:ascii="Times New Roman" w:hAnsi="Times New Roman" w:cs="Times New Roman"/>
                <w:sz w:val="28"/>
                <w:szCs w:val="28"/>
                <w:rtl/>
                <w:lang w:bidi="ps-AF"/>
              </w:rPr>
            </w:pPr>
            <w:r w:rsidRPr="00940199">
              <w:rPr>
                <w:rFonts w:ascii="Times New Roman" w:hAnsi="Times New Roman" w:cs="Times New Roman"/>
                <w:sz w:val="28"/>
                <w:szCs w:val="28"/>
                <w:lang w:bidi="ps-AF"/>
              </w:rPr>
              <w:t>21</w:t>
            </w:r>
            <w:r w:rsidRPr="00940199">
              <w:rPr>
                <w:rFonts w:ascii="Times New Roman" w:hAnsi="Times New Roman" w:cs="Times New Roman"/>
                <w:sz w:val="28"/>
                <w:szCs w:val="28"/>
                <w:vertAlign w:val="superscript"/>
                <w:lang w:bidi="ps-AF"/>
              </w:rPr>
              <w:t>st</w:t>
            </w:r>
            <w:r w:rsidRPr="00940199">
              <w:rPr>
                <w:rFonts w:ascii="Times New Roman" w:hAnsi="Times New Roman" w:cs="Times New Roman"/>
                <w:sz w:val="28"/>
                <w:szCs w:val="28"/>
                <w:lang w:bidi="ps-AF"/>
              </w:rPr>
              <w:t xml:space="preserve"> of December 2020</w:t>
            </w:r>
          </w:p>
        </w:tc>
        <w:tc>
          <w:tcPr>
            <w:tcW w:w="3333" w:type="dxa"/>
          </w:tcPr>
          <w:p w:rsidR="00940199" w:rsidRPr="00940199" w:rsidRDefault="00940199" w:rsidP="008E1E58">
            <w:pPr>
              <w:bidi/>
              <w:spacing w:after="120"/>
              <w:jc w:val="center"/>
              <w:rPr>
                <w:rFonts w:ascii="Times New Roman" w:hAnsi="Times New Roman" w:cs="Times New Roman"/>
                <w:sz w:val="28"/>
                <w:szCs w:val="28"/>
                <w:rtl/>
                <w:lang w:bidi="fa-IR"/>
              </w:rPr>
            </w:pPr>
            <w:r w:rsidRPr="00940199">
              <w:rPr>
                <w:rFonts w:ascii="Times New Roman" w:hAnsi="Times New Roman" w:cs="Times New Roman"/>
                <w:sz w:val="28"/>
                <w:szCs w:val="28"/>
                <w:lang w:bidi="fa-IR"/>
              </w:rPr>
              <w:t>20</w:t>
            </w:r>
            <w:r w:rsidRPr="00940199">
              <w:rPr>
                <w:rFonts w:ascii="Times New Roman" w:hAnsi="Times New Roman" w:cs="Times New Roman"/>
                <w:sz w:val="28"/>
                <w:szCs w:val="28"/>
                <w:vertAlign w:val="superscript"/>
                <w:lang w:bidi="fa-IR"/>
              </w:rPr>
              <w:t>th</w:t>
            </w:r>
            <w:r w:rsidRPr="00940199">
              <w:rPr>
                <w:rFonts w:ascii="Times New Roman" w:hAnsi="Times New Roman" w:cs="Times New Roman"/>
                <w:sz w:val="28"/>
                <w:szCs w:val="28"/>
                <w:lang w:bidi="fa-IR"/>
              </w:rPr>
              <w:t xml:space="preserve"> of March 2021*</w:t>
            </w:r>
          </w:p>
        </w:tc>
      </w:tr>
      <w:tr w:rsidR="00940199" w:rsidRPr="00940199" w:rsidTr="008E1E58">
        <w:trPr>
          <w:trHeight w:val="455"/>
        </w:trPr>
        <w:tc>
          <w:tcPr>
            <w:tcW w:w="2808" w:type="dxa"/>
          </w:tcPr>
          <w:p w:rsidR="00940199" w:rsidRPr="00940199" w:rsidRDefault="00940199" w:rsidP="008E1E58">
            <w:pPr>
              <w:bidi/>
              <w:spacing w:after="120"/>
              <w:jc w:val="right"/>
              <w:rPr>
                <w:rFonts w:ascii="Times New Roman" w:hAnsi="Times New Roman" w:cs="Times New Roman"/>
                <w:sz w:val="28"/>
                <w:szCs w:val="28"/>
                <w:rtl/>
                <w:lang w:bidi="fa-IR"/>
              </w:rPr>
            </w:pPr>
            <w:r w:rsidRPr="00940199">
              <w:rPr>
                <w:rFonts w:ascii="Times New Roman" w:hAnsi="Times New Roman" w:cs="Times New Roman"/>
                <w:sz w:val="28"/>
                <w:szCs w:val="28"/>
                <w:lang w:bidi="fa-IR"/>
              </w:rPr>
              <w:t>Warm season schools</w:t>
            </w:r>
          </w:p>
        </w:tc>
        <w:tc>
          <w:tcPr>
            <w:tcW w:w="3960" w:type="dxa"/>
          </w:tcPr>
          <w:p w:rsidR="00940199" w:rsidRPr="00940199" w:rsidRDefault="00940199" w:rsidP="008E1E58">
            <w:pPr>
              <w:bidi/>
              <w:spacing w:after="120"/>
              <w:jc w:val="center"/>
              <w:rPr>
                <w:rFonts w:ascii="Times New Roman" w:hAnsi="Times New Roman" w:cs="Times New Roman"/>
                <w:sz w:val="28"/>
                <w:szCs w:val="28"/>
                <w:rtl/>
                <w:lang w:bidi="fa-IR"/>
              </w:rPr>
            </w:pPr>
            <w:r w:rsidRPr="00940199">
              <w:rPr>
                <w:rFonts w:ascii="Times New Roman" w:hAnsi="Times New Roman" w:cs="Times New Roman"/>
                <w:sz w:val="28"/>
                <w:szCs w:val="28"/>
                <w:lang w:bidi="ps-AF"/>
              </w:rPr>
              <w:t>21</w:t>
            </w:r>
            <w:r w:rsidRPr="00940199">
              <w:rPr>
                <w:rFonts w:ascii="Times New Roman" w:hAnsi="Times New Roman" w:cs="Times New Roman"/>
                <w:sz w:val="28"/>
                <w:szCs w:val="28"/>
                <w:vertAlign w:val="superscript"/>
                <w:lang w:bidi="ps-AF"/>
              </w:rPr>
              <w:t>st</w:t>
            </w:r>
            <w:r w:rsidRPr="00940199">
              <w:rPr>
                <w:rFonts w:ascii="Times New Roman" w:hAnsi="Times New Roman" w:cs="Times New Roman"/>
                <w:sz w:val="28"/>
                <w:szCs w:val="28"/>
                <w:lang w:bidi="ps-AF"/>
              </w:rPr>
              <w:t xml:space="preserve"> of December 2020</w:t>
            </w:r>
          </w:p>
        </w:tc>
        <w:tc>
          <w:tcPr>
            <w:tcW w:w="3333" w:type="dxa"/>
          </w:tcPr>
          <w:p w:rsidR="00940199" w:rsidRPr="00940199" w:rsidRDefault="00940199" w:rsidP="008E1E58">
            <w:pPr>
              <w:bidi/>
              <w:spacing w:after="120"/>
              <w:jc w:val="center"/>
              <w:rPr>
                <w:rFonts w:ascii="Times New Roman" w:hAnsi="Times New Roman" w:cs="Times New Roman"/>
                <w:sz w:val="28"/>
                <w:szCs w:val="28"/>
                <w:rtl/>
                <w:lang w:bidi="fa-IR"/>
              </w:rPr>
            </w:pPr>
            <w:r w:rsidRPr="00940199">
              <w:rPr>
                <w:rFonts w:ascii="Times New Roman" w:hAnsi="Times New Roman" w:cs="Times New Roman"/>
                <w:sz w:val="28"/>
                <w:szCs w:val="28"/>
                <w:lang w:bidi="fa-IR"/>
              </w:rPr>
              <w:t xml:space="preserve">  21</w:t>
            </w:r>
            <w:r w:rsidRPr="00940199">
              <w:rPr>
                <w:rFonts w:ascii="Times New Roman" w:hAnsi="Times New Roman" w:cs="Times New Roman"/>
                <w:sz w:val="28"/>
                <w:szCs w:val="28"/>
                <w:vertAlign w:val="superscript"/>
                <w:lang w:bidi="fa-IR"/>
              </w:rPr>
              <w:t>st</w:t>
            </w:r>
            <w:r w:rsidRPr="00940199">
              <w:rPr>
                <w:rFonts w:ascii="Times New Roman" w:hAnsi="Times New Roman" w:cs="Times New Roman"/>
                <w:sz w:val="28"/>
                <w:szCs w:val="28"/>
                <w:lang w:bidi="fa-IR"/>
              </w:rPr>
              <w:t xml:space="preserve"> of July 2020**</w:t>
            </w:r>
          </w:p>
        </w:tc>
      </w:tr>
    </w:tbl>
    <w:p w:rsidR="00940199" w:rsidRPr="00940199" w:rsidRDefault="00940199" w:rsidP="00940199">
      <w:pPr>
        <w:spacing w:after="120"/>
        <w:rPr>
          <w:rFonts w:ascii="Times New Roman" w:hAnsi="Times New Roman" w:cs="Times New Roman"/>
          <w:b/>
          <w:bCs/>
          <w:sz w:val="28"/>
          <w:szCs w:val="28"/>
          <w:lang w:bidi="fa-IR"/>
        </w:rPr>
      </w:pPr>
    </w:p>
    <w:p w:rsidR="00940199" w:rsidRPr="00940199" w:rsidRDefault="00940199" w:rsidP="00940199">
      <w:pPr>
        <w:spacing w:after="120"/>
        <w:jc w:val="both"/>
        <w:rPr>
          <w:rFonts w:ascii="Times New Roman" w:hAnsi="Times New Roman" w:cs="Times New Roman"/>
          <w:sz w:val="28"/>
          <w:szCs w:val="28"/>
          <w:lang w:bidi="fa-IR"/>
        </w:rPr>
      </w:pPr>
      <w:r w:rsidRPr="00940199">
        <w:rPr>
          <w:rFonts w:ascii="Times New Roman" w:hAnsi="Times New Roman" w:cs="Times New Roman"/>
          <w:b/>
          <w:bCs/>
          <w:sz w:val="28"/>
          <w:szCs w:val="28"/>
          <w:lang w:bidi="fa-IR"/>
        </w:rPr>
        <w:t xml:space="preserve">* </w:t>
      </w:r>
      <w:r w:rsidRPr="00940199">
        <w:rPr>
          <w:rFonts w:ascii="Times New Roman" w:hAnsi="Times New Roman" w:cs="Times New Roman"/>
          <w:sz w:val="28"/>
          <w:szCs w:val="28"/>
          <w:lang w:bidi="fa-IR"/>
        </w:rPr>
        <w:t>Those schools can conduct face to face classes by providing heating materials, the sessions will be repeated as accelerated classes.</w:t>
      </w:r>
      <w:r w:rsidRPr="00940199">
        <w:rPr>
          <w:rFonts w:ascii="Times New Roman" w:hAnsi="Times New Roman" w:cs="Times New Roman"/>
          <w:b/>
          <w:bCs/>
          <w:sz w:val="28"/>
          <w:szCs w:val="28"/>
          <w:lang w:bidi="fa-IR"/>
        </w:rPr>
        <w:t xml:space="preserve"> </w:t>
      </w:r>
      <w:r w:rsidRPr="00940199">
        <w:rPr>
          <w:rFonts w:ascii="Times New Roman" w:hAnsi="Times New Roman" w:cs="Times New Roman"/>
          <w:sz w:val="28"/>
          <w:szCs w:val="28"/>
          <w:lang w:bidi="fa-IR"/>
        </w:rPr>
        <w:t>Those schools cannot conduct face to face classes in the winter, the session will be repeated to the students by TV broadcast. The final exam will be taken in the 15</w:t>
      </w:r>
      <w:r w:rsidRPr="00940199">
        <w:rPr>
          <w:rFonts w:ascii="Times New Roman" w:hAnsi="Times New Roman" w:cs="Times New Roman"/>
          <w:sz w:val="28"/>
          <w:szCs w:val="28"/>
          <w:vertAlign w:val="superscript"/>
          <w:lang w:bidi="fa-IR"/>
        </w:rPr>
        <w:t>th</w:t>
      </w:r>
      <w:r w:rsidR="00D27E32">
        <w:rPr>
          <w:rFonts w:ascii="Times New Roman" w:hAnsi="Times New Roman" w:cs="Times New Roman"/>
          <w:sz w:val="28"/>
          <w:szCs w:val="28"/>
          <w:lang w:bidi="fa-IR"/>
        </w:rPr>
        <w:t xml:space="preserve"> of March 2021</w:t>
      </w:r>
      <w:r w:rsidRPr="00940199">
        <w:rPr>
          <w:rFonts w:ascii="Times New Roman" w:hAnsi="Times New Roman" w:cs="Times New Roman"/>
          <w:sz w:val="28"/>
          <w:szCs w:val="28"/>
          <w:lang w:bidi="fa-IR"/>
        </w:rPr>
        <w:t xml:space="preserve">. Those students </w:t>
      </w:r>
      <w:r w:rsidRPr="00940199">
        <w:rPr>
          <w:rFonts w:ascii="Times New Roman" w:hAnsi="Times New Roman" w:cs="Times New Roman"/>
          <w:sz w:val="28"/>
          <w:szCs w:val="28"/>
          <w:lang w:bidi="fa-IR"/>
        </w:rPr>
        <w:lastRenderedPageBreak/>
        <w:t xml:space="preserve">who successfully pass the exam will be promoted to the upper grade. Those students who fail in the exam, should repeat the grade. </w:t>
      </w:r>
    </w:p>
    <w:p w:rsidR="00940199" w:rsidRPr="00940199" w:rsidRDefault="00940199" w:rsidP="00940199">
      <w:pPr>
        <w:spacing w:after="120"/>
        <w:jc w:val="both"/>
        <w:rPr>
          <w:rFonts w:ascii="Times New Roman" w:hAnsi="Times New Roman" w:cs="Times New Roman"/>
          <w:sz w:val="28"/>
          <w:szCs w:val="28"/>
          <w:rtl/>
          <w:lang w:bidi="fa-IR"/>
        </w:rPr>
      </w:pPr>
      <w:r w:rsidRPr="00940199">
        <w:rPr>
          <w:rFonts w:ascii="Times New Roman" w:hAnsi="Times New Roman" w:cs="Times New Roman"/>
          <w:sz w:val="28"/>
          <w:szCs w:val="28"/>
          <w:lang w:bidi="fa-IR"/>
        </w:rPr>
        <w:t xml:space="preserve">** The face to face classes of the new school year of warm season schools will start by </w:t>
      </w:r>
      <w:r w:rsidRPr="00940199">
        <w:rPr>
          <w:rFonts w:ascii="Times New Roman" w:hAnsi="Times New Roman" w:cs="Times New Roman"/>
          <w:sz w:val="28"/>
          <w:szCs w:val="28"/>
          <w:lang w:bidi="ps-AF"/>
        </w:rPr>
        <w:t>21</w:t>
      </w:r>
      <w:r w:rsidRPr="00940199">
        <w:rPr>
          <w:rFonts w:ascii="Times New Roman" w:hAnsi="Times New Roman" w:cs="Times New Roman"/>
          <w:sz w:val="28"/>
          <w:szCs w:val="28"/>
          <w:vertAlign w:val="superscript"/>
          <w:lang w:bidi="ps-AF"/>
        </w:rPr>
        <w:t>st</w:t>
      </w:r>
      <w:r w:rsidRPr="00940199">
        <w:rPr>
          <w:rFonts w:ascii="Times New Roman" w:hAnsi="Times New Roman" w:cs="Times New Roman"/>
          <w:sz w:val="28"/>
          <w:szCs w:val="28"/>
          <w:lang w:bidi="ps-AF"/>
        </w:rPr>
        <w:t xml:space="preserve"> of December 2020 </w:t>
      </w:r>
      <w:r w:rsidRPr="00940199">
        <w:rPr>
          <w:rFonts w:ascii="Times New Roman" w:hAnsi="Times New Roman" w:cs="Times New Roman"/>
          <w:sz w:val="28"/>
          <w:szCs w:val="28"/>
          <w:lang w:bidi="fa-IR"/>
        </w:rPr>
        <w:t>and end by 20</w:t>
      </w:r>
      <w:r w:rsidRPr="00940199">
        <w:rPr>
          <w:rFonts w:ascii="Times New Roman" w:hAnsi="Times New Roman" w:cs="Times New Roman"/>
          <w:sz w:val="28"/>
          <w:szCs w:val="28"/>
          <w:vertAlign w:val="superscript"/>
          <w:lang w:bidi="fa-IR"/>
        </w:rPr>
        <w:t>th</w:t>
      </w:r>
      <w:r w:rsidRPr="00940199">
        <w:rPr>
          <w:rFonts w:ascii="Times New Roman" w:hAnsi="Times New Roman" w:cs="Times New Roman"/>
          <w:sz w:val="28"/>
          <w:szCs w:val="28"/>
          <w:lang w:bidi="fa-IR"/>
        </w:rPr>
        <w:t xml:space="preserve"> of July 2020 with one-month extension for fulfilling incomplete sessions. </w:t>
      </w:r>
    </w:p>
    <w:p w:rsidR="00940199" w:rsidRPr="00940199" w:rsidRDefault="00940199" w:rsidP="00940199">
      <w:pPr>
        <w:spacing w:after="120"/>
        <w:jc w:val="both"/>
        <w:rPr>
          <w:rFonts w:ascii="Times New Roman" w:hAnsi="Times New Roman" w:cs="Times New Roman"/>
          <w:sz w:val="28"/>
          <w:szCs w:val="28"/>
          <w:lang w:bidi="fa-IR"/>
        </w:rPr>
      </w:pPr>
      <w:r w:rsidRPr="00940199">
        <w:rPr>
          <w:rFonts w:ascii="Times New Roman" w:hAnsi="Times New Roman" w:cs="Times New Roman"/>
          <w:sz w:val="28"/>
          <w:szCs w:val="28"/>
          <w:lang w:bidi="fa-IR"/>
        </w:rPr>
        <w:t xml:space="preserve">To reopening schools and fulfilling incomplete sessions, five main activities have been identified: </w:t>
      </w:r>
    </w:p>
    <w:p w:rsidR="00940199" w:rsidRPr="00940199" w:rsidRDefault="00940199" w:rsidP="00872966">
      <w:pPr>
        <w:pStyle w:val="ListParagraph"/>
        <w:numPr>
          <w:ilvl w:val="0"/>
          <w:numId w:val="42"/>
        </w:numPr>
        <w:spacing w:after="120"/>
        <w:ind w:left="540"/>
        <w:jc w:val="both"/>
        <w:rPr>
          <w:rFonts w:ascii="Times New Roman" w:hAnsi="Times New Roman" w:cs="Times New Roman"/>
          <w:b/>
          <w:bCs/>
          <w:sz w:val="28"/>
          <w:szCs w:val="28"/>
          <w:lang w:bidi="fa-IR"/>
        </w:rPr>
      </w:pPr>
      <w:r w:rsidRPr="00940199">
        <w:rPr>
          <w:rFonts w:ascii="Times New Roman" w:hAnsi="Times New Roman" w:cs="Times New Roman"/>
          <w:b/>
          <w:bCs/>
          <w:sz w:val="28"/>
          <w:szCs w:val="28"/>
          <w:lang w:bidi="fa-IR"/>
        </w:rPr>
        <w:t xml:space="preserve">Rehabilitating and maintaining schools: </w:t>
      </w:r>
      <w:r w:rsidRPr="00940199">
        <w:rPr>
          <w:rFonts w:ascii="Times New Roman" w:hAnsi="Times New Roman" w:cs="Times New Roman"/>
          <w:sz w:val="28"/>
          <w:szCs w:val="28"/>
          <w:lang w:bidi="fa-IR"/>
        </w:rPr>
        <w:t xml:space="preserve">Making schools ready for students and teachers by assessing and disinfecting schools in accordance with the health protocols of the MoPH. </w:t>
      </w:r>
    </w:p>
    <w:p w:rsidR="00940199" w:rsidRPr="00940199" w:rsidRDefault="00940199" w:rsidP="00872966">
      <w:pPr>
        <w:pStyle w:val="ListParagraph"/>
        <w:numPr>
          <w:ilvl w:val="0"/>
          <w:numId w:val="42"/>
        </w:numPr>
        <w:spacing w:after="120"/>
        <w:ind w:left="540"/>
        <w:jc w:val="both"/>
        <w:rPr>
          <w:rFonts w:ascii="Times New Roman" w:hAnsi="Times New Roman" w:cs="Times New Roman"/>
          <w:b/>
          <w:bCs/>
          <w:sz w:val="28"/>
          <w:szCs w:val="28"/>
          <w:lang w:bidi="fa-IR"/>
        </w:rPr>
      </w:pPr>
      <w:r w:rsidRPr="00940199">
        <w:rPr>
          <w:rFonts w:ascii="Times New Roman" w:hAnsi="Times New Roman" w:cs="Times New Roman"/>
          <w:b/>
          <w:bCs/>
          <w:sz w:val="28"/>
          <w:szCs w:val="28"/>
          <w:lang w:bidi="fa-IR"/>
        </w:rPr>
        <w:t xml:space="preserve">Assessment of students’ learning achievements during the quarantine period: </w:t>
      </w:r>
      <w:r w:rsidRPr="00940199">
        <w:rPr>
          <w:rFonts w:ascii="Times New Roman" w:hAnsi="Times New Roman" w:cs="Times New Roman"/>
          <w:sz w:val="28"/>
          <w:szCs w:val="28"/>
          <w:lang w:bidi="fa-IR"/>
        </w:rPr>
        <w:t xml:space="preserve">The students’ learning progress during the quarantine period will be assessed and analyzed so that to identify which strategy should be formulated for fulfilling and maintaining incomplete sessions.  </w:t>
      </w:r>
    </w:p>
    <w:p w:rsidR="00940199" w:rsidRPr="00940199" w:rsidRDefault="00940199" w:rsidP="00872966">
      <w:pPr>
        <w:pStyle w:val="ListParagraph"/>
        <w:numPr>
          <w:ilvl w:val="0"/>
          <w:numId w:val="42"/>
        </w:numPr>
        <w:spacing w:after="120"/>
        <w:ind w:left="540"/>
        <w:jc w:val="both"/>
        <w:rPr>
          <w:rFonts w:ascii="Times New Roman" w:hAnsi="Times New Roman" w:cs="Times New Roman"/>
          <w:sz w:val="28"/>
          <w:szCs w:val="28"/>
          <w:lang w:bidi="fa-IR"/>
        </w:rPr>
      </w:pPr>
      <w:r w:rsidRPr="00940199">
        <w:rPr>
          <w:rFonts w:ascii="Times New Roman" w:hAnsi="Times New Roman" w:cs="Times New Roman"/>
          <w:b/>
          <w:bCs/>
          <w:sz w:val="28"/>
          <w:szCs w:val="28"/>
          <w:lang w:bidi="fa-IR"/>
        </w:rPr>
        <w:t xml:space="preserve">Fulfilling Incomplete Session: </w:t>
      </w:r>
      <w:r w:rsidRPr="00940199">
        <w:rPr>
          <w:rFonts w:ascii="Times New Roman" w:hAnsi="Times New Roman" w:cs="Times New Roman"/>
          <w:sz w:val="28"/>
          <w:szCs w:val="28"/>
          <w:lang w:bidi="fa-IR"/>
        </w:rPr>
        <w:t xml:space="preserve">Based on the students’ learning achievement and using the available resources and facilities, strategies such as increasing daily teaching hours, extending the school year duration and or adopting other educational approaches in the classes will be implemented. Daily teaching hours will be increased in schools with one-shift. The school year duration will be extended in schools with three shifts; and heating materials will be provided for the cold season schools as well.  </w:t>
      </w:r>
    </w:p>
    <w:p w:rsidR="00940199" w:rsidRPr="00940199" w:rsidRDefault="00940199" w:rsidP="00872966">
      <w:pPr>
        <w:pStyle w:val="ListParagraph"/>
        <w:numPr>
          <w:ilvl w:val="0"/>
          <w:numId w:val="42"/>
        </w:numPr>
        <w:spacing w:after="120"/>
        <w:ind w:left="540"/>
        <w:jc w:val="both"/>
        <w:rPr>
          <w:rFonts w:ascii="Times New Roman" w:hAnsi="Times New Roman" w:cs="Times New Roman"/>
          <w:sz w:val="28"/>
          <w:szCs w:val="28"/>
          <w:lang w:bidi="fa-IR"/>
        </w:rPr>
      </w:pPr>
      <w:r w:rsidRPr="00940199">
        <w:rPr>
          <w:rFonts w:ascii="Times New Roman" w:hAnsi="Times New Roman" w:cs="Times New Roman"/>
          <w:b/>
          <w:bCs/>
          <w:sz w:val="28"/>
          <w:szCs w:val="28"/>
          <w:lang w:bidi="fa-IR"/>
        </w:rPr>
        <w:t>Final exam and promotion to upper grades:</w:t>
      </w:r>
      <w:r w:rsidRPr="00940199">
        <w:rPr>
          <w:rFonts w:ascii="Times New Roman" w:hAnsi="Times New Roman" w:cs="Times New Roman"/>
          <w:sz w:val="28"/>
          <w:szCs w:val="28"/>
          <w:lang w:bidi="fa-IR"/>
        </w:rPr>
        <w:t xml:space="preserve"> To ease and support making decision on students’ promotion to upper grades or assessing them as repeaters, specific focus will be on taking final exam, analyzing its results and setting exceptional norms. </w:t>
      </w:r>
    </w:p>
    <w:p w:rsidR="00940199" w:rsidRPr="00940199" w:rsidRDefault="00940199" w:rsidP="00872966">
      <w:pPr>
        <w:pStyle w:val="ListParagraph"/>
        <w:numPr>
          <w:ilvl w:val="0"/>
          <w:numId w:val="42"/>
        </w:numPr>
        <w:spacing w:after="120"/>
        <w:ind w:left="540"/>
        <w:jc w:val="both"/>
        <w:rPr>
          <w:rFonts w:ascii="Times New Roman" w:hAnsi="Times New Roman" w:cs="Times New Roman"/>
          <w:sz w:val="28"/>
          <w:szCs w:val="28"/>
          <w:lang w:bidi="fa-IR"/>
        </w:rPr>
      </w:pPr>
      <w:r w:rsidRPr="00940199">
        <w:rPr>
          <w:rFonts w:ascii="Times New Roman" w:hAnsi="Times New Roman" w:cs="Times New Roman"/>
          <w:b/>
          <w:bCs/>
          <w:sz w:val="28"/>
          <w:szCs w:val="28"/>
          <w:lang w:bidi="fa-IR"/>
        </w:rPr>
        <w:t>Increasing demand for education:</w:t>
      </w:r>
      <w:r w:rsidRPr="00940199">
        <w:rPr>
          <w:rFonts w:ascii="Times New Roman" w:hAnsi="Times New Roman" w:cs="Times New Roman"/>
          <w:sz w:val="28"/>
          <w:szCs w:val="28"/>
          <w:lang w:bidi="fa-IR"/>
        </w:rPr>
        <w:t xml:space="preserve"> Social mobilization, provision of stationary, small maintenance and painting of school buildings, construction of girls and mixed school buildings, reopening and equipment of closed schools, recruiting contract female teachers in rural schools and other required and appropriate measures for increasing demands for education services will be implemented in communities to encourage children in going back to schools and pursuing their learning.   </w:t>
      </w:r>
    </w:p>
    <w:p w:rsidR="00940199" w:rsidRPr="00940199" w:rsidRDefault="00940199" w:rsidP="00940199">
      <w:pPr>
        <w:spacing w:after="120"/>
        <w:ind w:left="180"/>
        <w:jc w:val="both"/>
        <w:rPr>
          <w:rFonts w:ascii="Times New Roman" w:hAnsi="Times New Roman" w:cs="Times New Roman"/>
          <w:sz w:val="28"/>
          <w:szCs w:val="28"/>
          <w:lang w:bidi="fa-IR"/>
        </w:rPr>
      </w:pPr>
      <w:r w:rsidRPr="00940199">
        <w:rPr>
          <w:rFonts w:ascii="Times New Roman" w:hAnsi="Times New Roman" w:cs="Times New Roman"/>
          <w:sz w:val="28"/>
          <w:szCs w:val="28"/>
          <w:lang w:bidi="fa-IR"/>
        </w:rPr>
        <w:t>Currently, this action plan has been designed for a duration of 9 months, from t</w:t>
      </w:r>
      <w:r w:rsidR="00D27E32">
        <w:rPr>
          <w:rFonts w:ascii="Times New Roman" w:hAnsi="Times New Roman" w:cs="Times New Roman"/>
          <w:sz w:val="28"/>
          <w:szCs w:val="28"/>
          <w:lang w:bidi="fa-IR"/>
        </w:rPr>
        <w:t>he 21</w:t>
      </w:r>
      <w:r w:rsidRPr="00940199">
        <w:rPr>
          <w:rFonts w:ascii="Times New Roman" w:hAnsi="Times New Roman" w:cs="Times New Roman"/>
          <w:sz w:val="28"/>
          <w:szCs w:val="28"/>
          <w:lang w:bidi="fa-IR"/>
        </w:rPr>
        <w:t xml:space="preserve"> June to 30</w:t>
      </w:r>
      <w:r w:rsidRPr="00940199">
        <w:rPr>
          <w:rFonts w:ascii="Times New Roman" w:hAnsi="Times New Roman" w:cs="Times New Roman"/>
          <w:sz w:val="28"/>
          <w:szCs w:val="28"/>
          <w:vertAlign w:val="superscript"/>
          <w:lang w:bidi="fa-IR"/>
        </w:rPr>
        <w:t>th</w:t>
      </w:r>
      <w:r w:rsidR="00D27E32">
        <w:rPr>
          <w:rFonts w:ascii="Times New Roman" w:hAnsi="Times New Roman" w:cs="Times New Roman"/>
          <w:sz w:val="28"/>
          <w:szCs w:val="28"/>
          <w:lang w:bidi="fa-IR"/>
        </w:rPr>
        <w:t xml:space="preserve"> of March 2021</w:t>
      </w:r>
      <w:r w:rsidRPr="00940199">
        <w:rPr>
          <w:rFonts w:ascii="Times New Roman" w:hAnsi="Times New Roman" w:cs="Times New Roman"/>
          <w:sz w:val="28"/>
          <w:szCs w:val="28"/>
          <w:lang w:bidi="fa-IR"/>
        </w:rPr>
        <w:t xml:space="preserve"> and will be revised based on the status of the emergency situation. </w:t>
      </w:r>
    </w:p>
    <w:p w:rsidR="00940199" w:rsidRPr="00940199" w:rsidRDefault="00940199" w:rsidP="00940199">
      <w:pPr>
        <w:spacing w:after="120"/>
        <w:ind w:left="180"/>
        <w:jc w:val="both"/>
        <w:rPr>
          <w:rFonts w:ascii="Times New Roman" w:hAnsi="Times New Roman" w:cs="Times New Roman"/>
          <w:sz w:val="28"/>
          <w:szCs w:val="28"/>
          <w:lang w:bidi="fa-IR"/>
        </w:rPr>
      </w:pPr>
      <w:r w:rsidRPr="00940199">
        <w:rPr>
          <w:rFonts w:ascii="Times New Roman" w:hAnsi="Times New Roman" w:cs="Times New Roman"/>
          <w:sz w:val="28"/>
          <w:szCs w:val="28"/>
          <w:lang w:bidi="fa-IR"/>
        </w:rPr>
        <w:t xml:space="preserve">To </w:t>
      </w:r>
      <w:r w:rsidR="00C56FCA" w:rsidRPr="00940199">
        <w:rPr>
          <w:rFonts w:ascii="Times New Roman" w:hAnsi="Times New Roman" w:cs="Times New Roman"/>
          <w:sz w:val="28"/>
          <w:szCs w:val="28"/>
          <w:lang w:bidi="fa-IR"/>
        </w:rPr>
        <w:t>Operationalizing</w:t>
      </w:r>
      <w:r w:rsidRPr="00940199">
        <w:rPr>
          <w:rFonts w:ascii="Times New Roman" w:hAnsi="Times New Roman" w:cs="Times New Roman"/>
          <w:sz w:val="28"/>
          <w:szCs w:val="28"/>
          <w:lang w:bidi="fa-IR"/>
        </w:rPr>
        <w:t xml:space="preserve"> this action plan, the Ministry of Education in collaboration with the government entities e.g MoF, MoHE, MoIC, MoICT, MoRRD, ATRA, National Procurement Authority and the center for the government’s media as well as NGOs, civil society, CDCs and parents will perform following actions: </w:t>
      </w:r>
    </w:p>
    <w:p w:rsidR="00940199" w:rsidRPr="00940199" w:rsidRDefault="00940199" w:rsidP="00872966">
      <w:pPr>
        <w:pStyle w:val="ListParagraph"/>
        <w:numPr>
          <w:ilvl w:val="0"/>
          <w:numId w:val="43"/>
        </w:numPr>
        <w:spacing w:after="120"/>
        <w:jc w:val="both"/>
        <w:rPr>
          <w:rFonts w:ascii="Times New Roman" w:hAnsi="Times New Roman" w:cs="Times New Roman"/>
          <w:sz w:val="28"/>
          <w:szCs w:val="28"/>
          <w:lang w:bidi="fa-IR"/>
        </w:rPr>
      </w:pPr>
      <w:r w:rsidRPr="00940199">
        <w:rPr>
          <w:rFonts w:ascii="Times New Roman" w:hAnsi="Times New Roman" w:cs="Times New Roman"/>
          <w:sz w:val="28"/>
          <w:szCs w:val="28"/>
          <w:lang w:bidi="fa-IR"/>
        </w:rPr>
        <w:lastRenderedPageBreak/>
        <w:t>Making schools ready and safe for students’ admission and enrollment</w:t>
      </w:r>
    </w:p>
    <w:p w:rsidR="00940199" w:rsidRPr="00940199" w:rsidRDefault="00940199" w:rsidP="00872966">
      <w:pPr>
        <w:pStyle w:val="ListParagraph"/>
        <w:numPr>
          <w:ilvl w:val="0"/>
          <w:numId w:val="43"/>
        </w:numPr>
        <w:spacing w:after="120"/>
        <w:jc w:val="both"/>
        <w:rPr>
          <w:rFonts w:ascii="Times New Roman" w:hAnsi="Times New Roman" w:cs="Times New Roman"/>
          <w:sz w:val="28"/>
          <w:szCs w:val="28"/>
          <w:lang w:bidi="fa-IR"/>
        </w:rPr>
      </w:pPr>
      <w:r w:rsidRPr="00940199">
        <w:rPr>
          <w:rFonts w:ascii="Times New Roman" w:hAnsi="Times New Roman" w:cs="Times New Roman"/>
          <w:sz w:val="28"/>
          <w:szCs w:val="28"/>
          <w:lang w:bidi="fa-IR"/>
        </w:rPr>
        <w:t xml:space="preserve">Continuation of face to face or actual classes in schools and fulfilling incomplete learning sessions of the school year </w:t>
      </w:r>
    </w:p>
    <w:p w:rsidR="00940199" w:rsidRPr="00940199" w:rsidRDefault="00940199" w:rsidP="00872966">
      <w:pPr>
        <w:pStyle w:val="ListParagraph"/>
        <w:numPr>
          <w:ilvl w:val="0"/>
          <w:numId w:val="43"/>
        </w:numPr>
        <w:spacing w:after="120"/>
        <w:jc w:val="both"/>
        <w:rPr>
          <w:rFonts w:ascii="Times New Roman" w:hAnsi="Times New Roman" w:cs="Times New Roman"/>
          <w:sz w:val="28"/>
          <w:szCs w:val="28"/>
          <w:lang w:bidi="fa-IR"/>
        </w:rPr>
      </w:pPr>
      <w:r w:rsidRPr="00940199">
        <w:rPr>
          <w:rFonts w:ascii="Times New Roman" w:hAnsi="Times New Roman" w:cs="Times New Roman"/>
          <w:sz w:val="28"/>
          <w:szCs w:val="28"/>
          <w:lang w:bidi="fa-IR"/>
        </w:rPr>
        <w:t xml:space="preserve">Academic supervision and students’ learning assessment </w:t>
      </w:r>
    </w:p>
    <w:p w:rsidR="00940199" w:rsidRPr="00940199" w:rsidRDefault="00940199" w:rsidP="00872966">
      <w:pPr>
        <w:pStyle w:val="ListParagraph"/>
        <w:numPr>
          <w:ilvl w:val="0"/>
          <w:numId w:val="43"/>
        </w:numPr>
        <w:spacing w:after="120"/>
        <w:jc w:val="both"/>
        <w:rPr>
          <w:rFonts w:ascii="Times New Roman" w:hAnsi="Times New Roman" w:cs="Times New Roman"/>
          <w:sz w:val="28"/>
          <w:szCs w:val="28"/>
          <w:lang w:bidi="fa-IR"/>
        </w:rPr>
      </w:pPr>
      <w:r w:rsidRPr="00940199">
        <w:rPr>
          <w:rFonts w:ascii="Times New Roman" w:hAnsi="Times New Roman" w:cs="Times New Roman"/>
          <w:sz w:val="28"/>
          <w:szCs w:val="28"/>
          <w:lang w:bidi="fa-IR"/>
        </w:rPr>
        <w:t>Continuation of raising parents’ and community’s awareness during reopening schools and recovery process</w:t>
      </w:r>
    </w:p>
    <w:p w:rsidR="00940199" w:rsidRPr="00940199" w:rsidRDefault="00940199" w:rsidP="00872966">
      <w:pPr>
        <w:pStyle w:val="ListParagraph"/>
        <w:numPr>
          <w:ilvl w:val="0"/>
          <w:numId w:val="43"/>
        </w:numPr>
        <w:spacing w:after="120"/>
        <w:jc w:val="both"/>
        <w:rPr>
          <w:rFonts w:ascii="Times New Roman" w:hAnsi="Times New Roman" w:cs="Times New Roman"/>
          <w:sz w:val="28"/>
          <w:szCs w:val="28"/>
          <w:rtl/>
          <w:lang w:bidi="fa-IR"/>
        </w:rPr>
      </w:pPr>
      <w:r w:rsidRPr="00940199">
        <w:rPr>
          <w:rFonts w:ascii="Times New Roman" w:hAnsi="Times New Roman" w:cs="Times New Roman"/>
          <w:sz w:val="28"/>
          <w:szCs w:val="28"/>
          <w:lang w:bidi="fa-IR"/>
        </w:rPr>
        <w:t>Taking incentive measures for encouraging students to getting back to schools</w:t>
      </w:r>
    </w:p>
    <w:p w:rsidR="002B25A3" w:rsidRDefault="00940199" w:rsidP="00940199">
      <w:pPr>
        <w:rPr>
          <w:rFonts w:ascii="Times New Roman" w:hAnsi="Times New Roman" w:cs="Times New Roman"/>
          <w:sz w:val="28"/>
          <w:szCs w:val="28"/>
          <w:lang w:bidi="fa-IR"/>
        </w:rPr>
      </w:pPr>
      <w:r w:rsidRPr="00940199">
        <w:rPr>
          <w:rFonts w:ascii="Times New Roman" w:hAnsi="Times New Roman" w:cs="Times New Roman"/>
          <w:sz w:val="28"/>
          <w:szCs w:val="28"/>
          <w:lang w:bidi="fa-IR"/>
        </w:rPr>
        <w:t xml:space="preserve"> </w:t>
      </w:r>
      <w:r>
        <w:rPr>
          <w:rFonts w:ascii="Times New Roman" w:hAnsi="Times New Roman" w:cs="Times New Roman"/>
          <w:sz w:val="28"/>
          <w:szCs w:val="28"/>
          <w:lang w:bidi="fa-IR"/>
        </w:rPr>
        <w:t xml:space="preserve"> </w:t>
      </w:r>
    </w:p>
    <w:p w:rsidR="00C56FCA" w:rsidRDefault="00C56FCA" w:rsidP="00C56FCA">
      <w:pPr>
        <w:pStyle w:val="ListParagraph"/>
        <w:spacing w:after="0"/>
        <w:ind w:left="0"/>
        <w:jc w:val="lowKashida"/>
        <w:rPr>
          <w:rFonts w:ascii="Times New Roman" w:hAnsi="Times New Roman" w:cs="Times New Roman"/>
          <w:sz w:val="26"/>
          <w:szCs w:val="26"/>
          <w:lang w:bidi="fa-IR"/>
        </w:rPr>
      </w:pPr>
      <w:r>
        <w:rPr>
          <w:rFonts w:ascii="Times New Roman" w:hAnsi="Times New Roman" w:cs="Times New Roman"/>
          <w:sz w:val="26"/>
          <w:szCs w:val="26"/>
          <w:lang w:bidi="fa-IR"/>
        </w:rPr>
        <w:t xml:space="preserve">Totally, an amount of </w:t>
      </w:r>
      <w:r w:rsidRPr="00C56FCA">
        <w:rPr>
          <w:rFonts w:ascii="Times New Roman" w:hAnsi="Times New Roman" w:cs="Times New Roman"/>
          <w:b/>
          <w:bCs/>
          <w:sz w:val="26"/>
          <w:szCs w:val="26"/>
          <w:lang w:bidi="ps-AF"/>
        </w:rPr>
        <w:t>4,227,638,464</w:t>
      </w:r>
      <w:r w:rsidRPr="00C56FCA">
        <w:rPr>
          <w:rFonts w:ascii="Arial" w:hAnsi="Arial"/>
          <w:b/>
          <w:bCs/>
          <w:sz w:val="26"/>
          <w:szCs w:val="26"/>
          <w:rtl/>
          <w:lang w:bidi="fa-IR"/>
        </w:rPr>
        <w:t xml:space="preserve"> </w:t>
      </w:r>
      <w:r w:rsidRPr="00C56FCA">
        <w:rPr>
          <w:rFonts w:ascii="Times New Roman" w:hAnsi="Times New Roman" w:cs="Times New Roman"/>
          <w:b/>
          <w:bCs/>
          <w:sz w:val="26"/>
          <w:szCs w:val="26"/>
          <w:lang w:bidi="fa-IR"/>
        </w:rPr>
        <w:t>AFS</w:t>
      </w:r>
      <w:r w:rsidRPr="00C56FCA">
        <w:rPr>
          <w:rFonts w:ascii="Times New Roman" w:hAnsi="Times New Roman" w:cs="Times New Roman"/>
          <w:sz w:val="26"/>
          <w:szCs w:val="26"/>
          <w:lang w:bidi="fa-IR"/>
        </w:rPr>
        <w:t xml:space="preserve"> </w:t>
      </w:r>
      <w:r>
        <w:rPr>
          <w:rFonts w:ascii="Times New Roman" w:hAnsi="Times New Roman" w:cs="Times New Roman"/>
          <w:sz w:val="26"/>
          <w:szCs w:val="26"/>
          <w:lang w:bidi="fa-IR"/>
        </w:rPr>
        <w:t xml:space="preserve">will be needed for implementation of this plan. </w:t>
      </w:r>
    </w:p>
    <w:p w:rsidR="00C56FCA" w:rsidRDefault="00C56FCA" w:rsidP="00C56FCA">
      <w:pPr>
        <w:pStyle w:val="ListParagraph"/>
        <w:spacing w:after="0"/>
        <w:ind w:left="0"/>
        <w:jc w:val="lowKashida"/>
        <w:rPr>
          <w:rFonts w:ascii="Times New Roman" w:hAnsi="Times New Roman" w:cs="Times New Roman"/>
          <w:sz w:val="26"/>
          <w:szCs w:val="26"/>
          <w:lang w:bidi="fa-IR"/>
        </w:rPr>
      </w:pPr>
    </w:p>
    <w:p w:rsidR="00C56FCA" w:rsidRPr="00CA414E" w:rsidRDefault="00C56FCA" w:rsidP="00C56FCA">
      <w:pPr>
        <w:pStyle w:val="ListParagraph"/>
        <w:spacing w:after="0"/>
        <w:ind w:left="0"/>
        <w:jc w:val="lowKashida"/>
        <w:rPr>
          <w:rFonts w:ascii="Times New Roman" w:hAnsi="Times New Roman" w:cs="Times New Roman"/>
          <w:sz w:val="26"/>
          <w:szCs w:val="26"/>
          <w:rtl/>
          <w:lang w:bidi="fa-IR"/>
        </w:rPr>
      </w:pPr>
      <w:r>
        <w:rPr>
          <w:rFonts w:ascii="Times New Roman" w:hAnsi="Times New Roman" w:cs="Times New Roman"/>
          <w:sz w:val="26"/>
          <w:szCs w:val="26"/>
          <w:lang w:bidi="fa-IR"/>
        </w:rPr>
        <w:t>The table of activities and detailed budget is available in the annex # 7.</w:t>
      </w:r>
    </w:p>
    <w:p w:rsidR="00C56FCA" w:rsidRDefault="00C56FCA" w:rsidP="00940199">
      <w:pPr>
        <w:rPr>
          <w:rFonts w:ascii="Times New Roman" w:hAnsi="Times New Roman" w:cs="Times New Roman"/>
          <w:sz w:val="28"/>
          <w:szCs w:val="28"/>
          <w:lang w:bidi="fa-IR"/>
        </w:rPr>
      </w:pPr>
    </w:p>
    <w:p w:rsidR="00940199" w:rsidRDefault="00940199" w:rsidP="00940199">
      <w:pPr>
        <w:rPr>
          <w:rFonts w:ascii="Times New Roman" w:hAnsi="Times New Roman" w:cs="Times New Roman"/>
          <w:sz w:val="28"/>
          <w:szCs w:val="28"/>
          <w:lang w:bidi="fa-IR"/>
        </w:rPr>
      </w:pPr>
    </w:p>
    <w:p w:rsidR="00940199" w:rsidRPr="00940199" w:rsidRDefault="00940199" w:rsidP="00940199">
      <w:pPr>
        <w:rPr>
          <w:rFonts w:ascii="Times New Roman" w:hAnsi="Times New Roman" w:cs="Times New Roman"/>
        </w:rPr>
      </w:pPr>
    </w:p>
    <w:p w:rsidR="002B25A3" w:rsidRDefault="002B25A3"/>
    <w:p w:rsidR="002B25A3" w:rsidRDefault="002B25A3"/>
    <w:p w:rsidR="002B25A3" w:rsidRDefault="002B25A3"/>
    <w:p w:rsidR="002B25A3" w:rsidRDefault="002B25A3"/>
    <w:p w:rsidR="002B25A3" w:rsidRDefault="002B25A3"/>
    <w:p w:rsidR="002B25A3" w:rsidRDefault="002B25A3"/>
    <w:p w:rsidR="00780193" w:rsidRDefault="00780193"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C56FCA" w:rsidRDefault="00C56FCA" w:rsidP="002B4743">
      <w:pPr>
        <w:jc w:val="lowKashida"/>
        <w:rPr>
          <w:rFonts w:ascii="Times New Roman" w:hAnsi="Times New Roman" w:cs="Times New Roman"/>
          <w:sz w:val="26"/>
          <w:szCs w:val="26"/>
          <w:lang w:bidi="fa-IR"/>
        </w:rPr>
      </w:pPr>
    </w:p>
    <w:p w:rsidR="00C56FCA" w:rsidRDefault="00C56FCA" w:rsidP="002B4743">
      <w:pPr>
        <w:jc w:val="lowKashida"/>
        <w:rPr>
          <w:rFonts w:ascii="Times New Roman" w:hAnsi="Times New Roman" w:cs="Times New Roman"/>
          <w:sz w:val="26"/>
          <w:szCs w:val="26"/>
          <w:lang w:bidi="fa-IR"/>
        </w:rPr>
      </w:pPr>
    </w:p>
    <w:p w:rsidR="00C56FCA" w:rsidRDefault="00C56FCA" w:rsidP="002B4743">
      <w:pPr>
        <w:jc w:val="lowKashida"/>
        <w:rPr>
          <w:rFonts w:ascii="Times New Roman" w:hAnsi="Times New Roman" w:cs="Times New Roman"/>
          <w:sz w:val="26"/>
          <w:szCs w:val="26"/>
          <w:lang w:bidi="fa-IR"/>
        </w:rPr>
      </w:pPr>
    </w:p>
    <w:p w:rsidR="00C56FCA" w:rsidRDefault="00C56FCA" w:rsidP="002B4743">
      <w:pPr>
        <w:jc w:val="lowKashida"/>
        <w:rPr>
          <w:rFonts w:ascii="Times New Roman" w:hAnsi="Times New Roman" w:cs="Times New Roman"/>
          <w:sz w:val="26"/>
          <w:szCs w:val="26"/>
          <w:lang w:bidi="fa-IR"/>
        </w:rPr>
      </w:pPr>
    </w:p>
    <w:p w:rsidR="00C56FCA" w:rsidRDefault="00C56FCA" w:rsidP="002B4743">
      <w:pPr>
        <w:jc w:val="lowKashida"/>
        <w:rPr>
          <w:rFonts w:ascii="Times New Roman" w:hAnsi="Times New Roman" w:cs="Times New Roman"/>
          <w:sz w:val="26"/>
          <w:szCs w:val="26"/>
          <w:lang w:bidi="fa-IR"/>
        </w:rPr>
      </w:pPr>
    </w:p>
    <w:p w:rsidR="00C56FCA" w:rsidRDefault="00C56FCA" w:rsidP="002B4743">
      <w:pPr>
        <w:jc w:val="lowKashida"/>
        <w:rPr>
          <w:rFonts w:ascii="Times New Roman" w:hAnsi="Times New Roman" w:cs="Times New Roman"/>
          <w:sz w:val="26"/>
          <w:szCs w:val="26"/>
          <w:lang w:bidi="fa-IR"/>
        </w:rPr>
      </w:pPr>
    </w:p>
    <w:p w:rsidR="00C56FCA" w:rsidRDefault="00C56FCA" w:rsidP="002B4743">
      <w:pPr>
        <w:jc w:val="lowKashida"/>
        <w:rPr>
          <w:rFonts w:ascii="Times New Roman" w:hAnsi="Times New Roman" w:cs="Times New Roman"/>
          <w:sz w:val="26"/>
          <w:szCs w:val="26"/>
          <w:lang w:bidi="fa-IR"/>
        </w:rPr>
      </w:pPr>
    </w:p>
    <w:p w:rsidR="00C56FCA" w:rsidRDefault="00C56FCA" w:rsidP="002B4743">
      <w:pPr>
        <w:jc w:val="lowKashida"/>
        <w:rPr>
          <w:rFonts w:ascii="Times New Roman" w:hAnsi="Times New Roman" w:cs="Times New Roman"/>
          <w:sz w:val="26"/>
          <w:szCs w:val="26"/>
          <w:lang w:bidi="fa-IR"/>
        </w:rPr>
      </w:pPr>
    </w:p>
    <w:p w:rsidR="00C56FCA" w:rsidRPr="009A1F47" w:rsidRDefault="00C56FCA" w:rsidP="00C56FCA">
      <w:pPr>
        <w:pStyle w:val="Heading1"/>
        <w:jc w:val="center"/>
        <w:rPr>
          <w:sz w:val="58"/>
          <w:szCs w:val="58"/>
        </w:rPr>
      </w:pPr>
      <w:bookmarkStart w:id="17" w:name="_Toc39664919"/>
      <w:r>
        <w:rPr>
          <w:sz w:val="58"/>
          <w:szCs w:val="58"/>
        </w:rPr>
        <w:t>Annexes</w:t>
      </w:r>
      <w:bookmarkEnd w:id="17"/>
    </w:p>
    <w:p w:rsidR="00C56FCA" w:rsidRDefault="00C56FCA" w:rsidP="00C56FCA">
      <w:pPr>
        <w:pBdr>
          <w:bottom w:val="single" w:sz="18" w:space="1" w:color="0070C0"/>
        </w:pBdr>
      </w:pPr>
    </w:p>
    <w:p w:rsidR="00C56FCA" w:rsidRDefault="00C56FCA" w:rsidP="00C56FCA">
      <w:pPr>
        <w:spacing w:after="200" w:line="276" w:lineRule="auto"/>
        <w:jc w:val="center"/>
        <w:rPr>
          <w:rStyle w:val="Heading2Char"/>
          <w:sz w:val="50"/>
          <w:szCs w:val="50"/>
        </w:rPr>
      </w:pPr>
      <w:bookmarkStart w:id="18" w:name="_Toc39664920"/>
      <w:r>
        <w:rPr>
          <w:rStyle w:val="Heading2Char"/>
          <w:sz w:val="50"/>
          <w:szCs w:val="50"/>
        </w:rPr>
        <w:t>Action Plan, Budget and etc</w:t>
      </w:r>
      <w:bookmarkEnd w:id="18"/>
    </w:p>
    <w:p w:rsidR="008E1E58" w:rsidRDefault="008E1E58" w:rsidP="00C56FCA">
      <w:pPr>
        <w:spacing w:after="200" w:line="276" w:lineRule="auto"/>
        <w:jc w:val="center"/>
        <w:rPr>
          <w:rStyle w:val="Heading2Char"/>
          <w:sz w:val="50"/>
          <w:szCs w:val="50"/>
        </w:rPr>
      </w:pPr>
    </w:p>
    <w:p w:rsidR="008E1E58" w:rsidRDefault="008E1E58" w:rsidP="00C56FCA">
      <w:pPr>
        <w:spacing w:after="200" w:line="276" w:lineRule="auto"/>
        <w:jc w:val="center"/>
        <w:rPr>
          <w:rStyle w:val="Heading2Char"/>
          <w:sz w:val="50"/>
          <w:szCs w:val="50"/>
        </w:rPr>
      </w:pPr>
    </w:p>
    <w:p w:rsidR="008E1E58" w:rsidRDefault="008E1E58" w:rsidP="00C56FCA">
      <w:pPr>
        <w:spacing w:after="200" w:line="276" w:lineRule="auto"/>
        <w:jc w:val="center"/>
        <w:rPr>
          <w:rStyle w:val="Heading2Char"/>
          <w:sz w:val="50"/>
          <w:szCs w:val="50"/>
        </w:rPr>
      </w:pPr>
    </w:p>
    <w:p w:rsidR="008E1E58" w:rsidRDefault="008E1E58" w:rsidP="00C56FCA">
      <w:pPr>
        <w:spacing w:after="200" w:line="276" w:lineRule="auto"/>
        <w:jc w:val="center"/>
        <w:rPr>
          <w:rStyle w:val="Heading2Char"/>
          <w:sz w:val="50"/>
          <w:szCs w:val="50"/>
        </w:rPr>
      </w:pPr>
    </w:p>
    <w:p w:rsidR="008E1E58" w:rsidRDefault="008E1E58" w:rsidP="00C56FCA">
      <w:pPr>
        <w:spacing w:after="200" w:line="276" w:lineRule="auto"/>
        <w:jc w:val="center"/>
        <w:rPr>
          <w:rStyle w:val="Heading2Char"/>
          <w:sz w:val="50"/>
          <w:szCs w:val="50"/>
        </w:rPr>
      </w:pPr>
    </w:p>
    <w:p w:rsidR="008E1E58" w:rsidRDefault="008E1E58" w:rsidP="00C56FCA">
      <w:pPr>
        <w:spacing w:after="200" w:line="276" w:lineRule="auto"/>
        <w:jc w:val="center"/>
        <w:rPr>
          <w:rStyle w:val="Heading2Char"/>
          <w:sz w:val="50"/>
          <w:szCs w:val="50"/>
        </w:rPr>
      </w:pPr>
    </w:p>
    <w:p w:rsidR="008E1E58" w:rsidRDefault="008E1E58" w:rsidP="00C56FCA">
      <w:pPr>
        <w:spacing w:after="200" w:line="276" w:lineRule="auto"/>
        <w:jc w:val="center"/>
        <w:rPr>
          <w:rStyle w:val="Heading2Char"/>
          <w:sz w:val="50"/>
          <w:szCs w:val="50"/>
        </w:rPr>
      </w:pPr>
    </w:p>
    <w:p w:rsidR="008E1E58" w:rsidRPr="00C66BB6" w:rsidRDefault="008E1E58" w:rsidP="00C56FCA">
      <w:pPr>
        <w:spacing w:after="200" w:line="276" w:lineRule="auto"/>
        <w:jc w:val="center"/>
        <w:rPr>
          <w:rStyle w:val="Heading2Char"/>
          <w:sz w:val="28"/>
          <w:szCs w:val="28"/>
        </w:rPr>
      </w:pPr>
    </w:p>
    <w:p w:rsidR="00B86ACC" w:rsidRPr="00B86ACC" w:rsidRDefault="00F77123" w:rsidP="00B86ACC">
      <w:pPr>
        <w:pStyle w:val="Heading3"/>
        <w:ind w:left="-630"/>
        <w:rPr>
          <w:sz w:val="24"/>
          <w:szCs w:val="24"/>
        </w:rPr>
      </w:pPr>
      <w:bookmarkStart w:id="19" w:name="_Toc39664921"/>
      <w:r w:rsidRPr="00291B42">
        <w:rPr>
          <w:sz w:val="24"/>
          <w:szCs w:val="24"/>
        </w:rPr>
        <w:lastRenderedPageBreak/>
        <w:t xml:space="preserve">Annex 1: </w:t>
      </w:r>
      <w:r w:rsidR="008E1E58" w:rsidRPr="00291B42">
        <w:rPr>
          <w:sz w:val="24"/>
          <w:szCs w:val="24"/>
        </w:rPr>
        <w:t>Timetable of Learning Materials (General Education and Literacy) Broadcast through TV</w:t>
      </w:r>
      <w:r w:rsidRPr="00291B42">
        <w:rPr>
          <w:sz w:val="24"/>
          <w:szCs w:val="24"/>
        </w:rPr>
        <w:t>s</w:t>
      </w:r>
      <w:bookmarkEnd w:id="19"/>
    </w:p>
    <w:tbl>
      <w:tblPr>
        <w:tblStyle w:val="TableGrid"/>
        <w:tblW w:w="10980" w:type="dxa"/>
        <w:tblInd w:w="-522" w:type="dxa"/>
        <w:tblLook w:val="04A0" w:firstRow="1" w:lastRow="0" w:firstColumn="1" w:lastColumn="0" w:noHBand="0" w:noVBand="1"/>
      </w:tblPr>
      <w:tblGrid>
        <w:gridCol w:w="1173"/>
        <w:gridCol w:w="1635"/>
        <w:gridCol w:w="1422"/>
        <w:gridCol w:w="1440"/>
        <w:gridCol w:w="1260"/>
        <w:gridCol w:w="1350"/>
        <w:gridCol w:w="1440"/>
        <w:gridCol w:w="1260"/>
      </w:tblGrid>
      <w:tr w:rsidR="008E1E58" w:rsidTr="00C66BB6">
        <w:trPr>
          <w:tblHeader/>
        </w:trPr>
        <w:tc>
          <w:tcPr>
            <w:tcW w:w="1173" w:type="dxa"/>
            <w:shd w:val="clear" w:color="auto" w:fill="B6DDE8" w:themeFill="accent5" w:themeFillTint="66"/>
          </w:tcPr>
          <w:p w:rsidR="008E1E58" w:rsidRDefault="008E1E58" w:rsidP="008E1E58">
            <w:pPr>
              <w:jc w:val="center"/>
              <w:rPr>
                <w:b/>
                <w:bCs/>
              </w:rPr>
            </w:pPr>
            <w:r>
              <w:rPr>
                <w:b/>
                <w:bCs/>
              </w:rPr>
              <w:t>Grade</w:t>
            </w:r>
          </w:p>
        </w:tc>
        <w:tc>
          <w:tcPr>
            <w:tcW w:w="1635" w:type="dxa"/>
            <w:shd w:val="clear" w:color="auto" w:fill="B6DDE8" w:themeFill="accent5" w:themeFillTint="66"/>
          </w:tcPr>
          <w:p w:rsidR="008E1E58" w:rsidRDefault="008E1E58" w:rsidP="008E1E58">
            <w:pPr>
              <w:jc w:val="center"/>
              <w:rPr>
                <w:b/>
                <w:bCs/>
              </w:rPr>
            </w:pPr>
            <w:r>
              <w:rPr>
                <w:b/>
                <w:bCs/>
              </w:rPr>
              <w:t>Time</w:t>
            </w:r>
          </w:p>
        </w:tc>
        <w:tc>
          <w:tcPr>
            <w:tcW w:w="1422" w:type="dxa"/>
            <w:shd w:val="clear" w:color="auto" w:fill="B6DDE8" w:themeFill="accent5" w:themeFillTint="66"/>
          </w:tcPr>
          <w:p w:rsidR="008E1E58" w:rsidRDefault="008E1E58" w:rsidP="008E1E58">
            <w:pPr>
              <w:jc w:val="center"/>
              <w:rPr>
                <w:b/>
                <w:bCs/>
              </w:rPr>
            </w:pPr>
            <w:r>
              <w:rPr>
                <w:b/>
                <w:bCs/>
              </w:rPr>
              <w:t>Saturday</w:t>
            </w:r>
          </w:p>
        </w:tc>
        <w:tc>
          <w:tcPr>
            <w:tcW w:w="1440" w:type="dxa"/>
            <w:shd w:val="clear" w:color="auto" w:fill="B6DDE8" w:themeFill="accent5" w:themeFillTint="66"/>
          </w:tcPr>
          <w:p w:rsidR="008E1E58" w:rsidRDefault="008E1E58" w:rsidP="008E1E58">
            <w:pPr>
              <w:jc w:val="center"/>
              <w:rPr>
                <w:b/>
                <w:bCs/>
              </w:rPr>
            </w:pPr>
            <w:r>
              <w:rPr>
                <w:b/>
                <w:bCs/>
              </w:rPr>
              <w:t>Sunday</w:t>
            </w:r>
          </w:p>
        </w:tc>
        <w:tc>
          <w:tcPr>
            <w:tcW w:w="1260" w:type="dxa"/>
            <w:shd w:val="clear" w:color="auto" w:fill="B6DDE8" w:themeFill="accent5" w:themeFillTint="66"/>
          </w:tcPr>
          <w:p w:rsidR="008E1E58" w:rsidRDefault="008E1E58" w:rsidP="008E1E58">
            <w:pPr>
              <w:jc w:val="center"/>
              <w:rPr>
                <w:b/>
                <w:bCs/>
              </w:rPr>
            </w:pPr>
            <w:r>
              <w:rPr>
                <w:b/>
                <w:bCs/>
              </w:rPr>
              <w:t>Monday</w:t>
            </w:r>
          </w:p>
        </w:tc>
        <w:tc>
          <w:tcPr>
            <w:tcW w:w="1350" w:type="dxa"/>
            <w:shd w:val="clear" w:color="auto" w:fill="B6DDE8" w:themeFill="accent5" w:themeFillTint="66"/>
          </w:tcPr>
          <w:p w:rsidR="008E1E58" w:rsidRDefault="008E1E58" w:rsidP="008E1E58">
            <w:pPr>
              <w:jc w:val="center"/>
              <w:rPr>
                <w:b/>
                <w:bCs/>
              </w:rPr>
            </w:pPr>
            <w:r>
              <w:rPr>
                <w:b/>
                <w:bCs/>
              </w:rPr>
              <w:t>Tuesday</w:t>
            </w:r>
          </w:p>
        </w:tc>
        <w:tc>
          <w:tcPr>
            <w:tcW w:w="1440" w:type="dxa"/>
            <w:shd w:val="clear" w:color="auto" w:fill="B6DDE8" w:themeFill="accent5" w:themeFillTint="66"/>
          </w:tcPr>
          <w:p w:rsidR="008E1E58" w:rsidRDefault="008E1E58" w:rsidP="008E1E58">
            <w:pPr>
              <w:jc w:val="center"/>
              <w:rPr>
                <w:b/>
                <w:bCs/>
              </w:rPr>
            </w:pPr>
            <w:r>
              <w:rPr>
                <w:b/>
                <w:bCs/>
              </w:rPr>
              <w:t>Wednesday</w:t>
            </w:r>
          </w:p>
        </w:tc>
        <w:tc>
          <w:tcPr>
            <w:tcW w:w="1260" w:type="dxa"/>
            <w:shd w:val="clear" w:color="auto" w:fill="B6DDE8" w:themeFill="accent5" w:themeFillTint="66"/>
          </w:tcPr>
          <w:p w:rsidR="008E1E58" w:rsidRDefault="008E1E58" w:rsidP="008E1E58">
            <w:pPr>
              <w:jc w:val="center"/>
              <w:rPr>
                <w:b/>
                <w:bCs/>
              </w:rPr>
            </w:pPr>
            <w:r>
              <w:rPr>
                <w:b/>
                <w:bCs/>
              </w:rPr>
              <w:t>Thursday</w:t>
            </w:r>
          </w:p>
        </w:tc>
      </w:tr>
      <w:tr w:rsidR="008E1E58" w:rsidTr="00C66BB6">
        <w:tc>
          <w:tcPr>
            <w:tcW w:w="1173" w:type="dxa"/>
            <w:vMerge w:val="restart"/>
            <w:vAlign w:val="center"/>
          </w:tcPr>
          <w:p w:rsidR="008E1E58" w:rsidRDefault="008E1E58" w:rsidP="008E1E58">
            <w:pPr>
              <w:jc w:val="center"/>
              <w:rPr>
                <w:b/>
                <w:bCs/>
              </w:rPr>
            </w:pPr>
            <w:r>
              <w:rPr>
                <w:b/>
                <w:bCs/>
              </w:rPr>
              <w:t>1</w:t>
            </w:r>
          </w:p>
        </w:tc>
        <w:tc>
          <w:tcPr>
            <w:tcW w:w="1635" w:type="dxa"/>
            <w:vAlign w:val="center"/>
          </w:tcPr>
          <w:p w:rsidR="008E1E58" w:rsidRDefault="008E1E58" w:rsidP="00C66BB6">
            <w:pPr>
              <w:rPr>
                <w:b/>
                <w:bCs/>
              </w:rPr>
            </w:pPr>
            <w:r>
              <w:rPr>
                <w:b/>
                <w:bCs/>
              </w:rPr>
              <w:t>7:00 to 7:20</w:t>
            </w:r>
          </w:p>
        </w:tc>
        <w:tc>
          <w:tcPr>
            <w:tcW w:w="1422" w:type="dxa"/>
            <w:vAlign w:val="center"/>
          </w:tcPr>
          <w:p w:rsidR="008E1E58" w:rsidRDefault="008E1E58" w:rsidP="00C66BB6">
            <w:pPr>
              <w:rPr>
                <w:b/>
                <w:bCs/>
              </w:rPr>
            </w:pPr>
            <w:r>
              <w:rPr>
                <w:b/>
                <w:bCs/>
              </w:rPr>
              <w:t>First Language</w:t>
            </w:r>
          </w:p>
        </w:tc>
        <w:tc>
          <w:tcPr>
            <w:tcW w:w="1440" w:type="dxa"/>
            <w:vAlign w:val="center"/>
          </w:tcPr>
          <w:p w:rsidR="008E1E58" w:rsidRDefault="008E1E58" w:rsidP="00C66BB6">
            <w:pPr>
              <w:rPr>
                <w:b/>
                <w:bCs/>
              </w:rPr>
            </w:pPr>
            <w:r>
              <w:rPr>
                <w:b/>
                <w:bCs/>
              </w:rPr>
              <w:t>First Language</w:t>
            </w:r>
          </w:p>
        </w:tc>
        <w:tc>
          <w:tcPr>
            <w:tcW w:w="1260" w:type="dxa"/>
            <w:vAlign w:val="center"/>
          </w:tcPr>
          <w:p w:rsidR="008E1E58" w:rsidRDefault="008E1E58" w:rsidP="00C66BB6">
            <w:r w:rsidRPr="006A6C31">
              <w:rPr>
                <w:b/>
                <w:bCs/>
              </w:rPr>
              <w:t>First Language</w:t>
            </w:r>
          </w:p>
        </w:tc>
        <w:tc>
          <w:tcPr>
            <w:tcW w:w="1350" w:type="dxa"/>
            <w:vAlign w:val="center"/>
          </w:tcPr>
          <w:p w:rsidR="008E1E58" w:rsidRDefault="008E1E58" w:rsidP="00C66BB6">
            <w:r w:rsidRPr="006A6C31">
              <w:rPr>
                <w:b/>
                <w:bCs/>
              </w:rPr>
              <w:t>First Language</w:t>
            </w:r>
          </w:p>
        </w:tc>
        <w:tc>
          <w:tcPr>
            <w:tcW w:w="1440" w:type="dxa"/>
            <w:vAlign w:val="center"/>
          </w:tcPr>
          <w:p w:rsidR="008E1E58" w:rsidRDefault="008E1E58" w:rsidP="00C66BB6">
            <w:r w:rsidRPr="006A6C31">
              <w:rPr>
                <w:b/>
                <w:bCs/>
              </w:rPr>
              <w:t>First Language</w:t>
            </w:r>
          </w:p>
        </w:tc>
        <w:tc>
          <w:tcPr>
            <w:tcW w:w="1260" w:type="dxa"/>
            <w:vAlign w:val="center"/>
          </w:tcPr>
          <w:p w:rsidR="008E1E58" w:rsidRDefault="008E1E58" w:rsidP="00C66BB6">
            <w:r w:rsidRPr="006A6C31">
              <w:rPr>
                <w:b/>
                <w:bCs/>
              </w:rPr>
              <w:t>First Language</w:t>
            </w: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C66BB6">
            <w:pPr>
              <w:rPr>
                <w:b/>
                <w:bCs/>
              </w:rPr>
            </w:pPr>
            <w:r>
              <w:rPr>
                <w:b/>
                <w:bCs/>
              </w:rPr>
              <w:t>7:20 to 7:40</w:t>
            </w:r>
          </w:p>
        </w:tc>
        <w:tc>
          <w:tcPr>
            <w:tcW w:w="1422" w:type="dxa"/>
            <w:vAlign w:val="center"/>
          </w:tcPr>
          <w:p w:rsidR="008E1E58" w:rsidRDefault="008E1E58" w:rsidP="00C66BB6">
            <w:pPr>
              <w:rPr>
                <w:b/>
                <w:bCs/>
              </w:rPr>
            </w:pPr>
            <w:r>
              <w:rPr>
                <w:b/>
                <w:bCs/>
              </w:rPr>
              <w:t>Math</w:t>
            </w:r>
          </w:p>
        </w:tc>
        <w:tc>
          <w:tcPr>
            <w:tcW w:w="1440" w:type="dxa"/>
            <w:vAlign w:val="center"/>
          </w:tcPr>
          <w:p w:rsidR="008E1E58" w:rsidRDefault="008E1E58" w:rsidP="00C66BB6">
            <w:r w:rsidRPr="00AA3D2C">
              <w:rPr>
                <w:b/>
                <w:bCs/>
              </w:rPr>
              <w:t>Math</w:t>
            </w:r>
          </w:p>
        </w:tc>
        <w:tc>
          <w:tcPr>
            <w:tcW w:w="1260" w:type="dxa"/>
            <w:vAlign w:val="center"/>
          </w:tcPr>
          <w:p w:rsidR="008E1E58" w:rsidRDefault="008E1E58" w:rsidP="00C66BB6">
            <w:r w:rsidRPr="00AA3D2C">
              <w:rPr>
                <w:b/>
                <w:bCs/>
              </w:rPr>
              <w:t>Math</w:t>
            </w:r>
          </w:p>
        </w:tc>
        <w:tc>
          <w:tcPr>
            <w:tcW w:w="1350" w:type="dxa"/>
            <w:vAlign w:val="center"/>
          </w:tcPr>
          <w:p w:rsidR="008E1E58" w:rsidRDefault="008E1E58" w:rsidP="00C66BB6">
            <w:r w:rsidRPr="00AA3D2C">
              <w:rPr>
                <w:b/>
                <w:bCs/>
              </w:rPr>
              <w:t>Math</w:t>
            </w:r>
          </w:p>
        </w:tc>
        <w:tc>
          <w:tcPr>
            <w:tcW w:w="1440" w:type="dxa"/>
            <w:vAlign w:val="center"/>
          </w:tcPr>
          <w:p w:rsidR="008E1E58" w:rsidRDefault="008E1E58" w:rsidP="00C66BB6">
            <w:r w:rsidRPr="00AA3D2C">
              <w:rPr>
                <w:b/>
                <w:bCs/>
              </w:rPr>
              <w:t>Math</w:t>
            </w:r>
          </w:p>
        </w:tc>
        <w:tc>
          <w:tcPr>
            <w:tcW w:w="1260" w:type="dxa"/>
            <w:vAlign w:val="center"/>
          </w:tcPr>
          <w:p w:rsidR="008E1E58" w:rsidRDefault="008E1E58" w:rsidP="00C66BB6">
            <w:r w:rsidRPr="00AA3D2C">
              <w:rPr>
                <w:b/>
                <w:bCs/>
              </w:rPr>
              <w:t>Math</w:t>
            </w: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C66BB6">
            <w:pPr>
              <w:rPr>
                <w:b/>
                <w:bCs/>
              </w:rPr>
            </w:pPr>
            <w:r>
              <w:rPr>
                <w:b/>
                <w:bCs/>
              </w:rPr>
              <w:t>7:40 to 8</w:t>
            </w:r>
          </w:p>
        </w:tc>
        <w:tc>
          <w:tcPr>
            <w:tcW w:w="1422" w:type="dxa"/>
            <w:vAlign w:val="center"/>
          </w:tcPr>
          <w:p w:rsidR="008E1E58" w:rsidRDefault="008E1E58" w:rsidP="00C66BB6">
            <w:pPr>
              <w:rPr>
                <w:b/>
                <w:bCs/>
              </w:rPr>
            </w:pPr>
            <w:r>
              <w:rPr>
                <w:b/>
                <w:bCs/>
              </w:rPr>
              <w:t>Islamic Education</w:t>
            </w:r>
          </w:p>
        </w:tc>
        <w:tc>
          <w:tcPr>
            <w:tcW w:w="1440" w:type="dxa"/>
            <w:shd w:val="clear" w:color="auto" w:fill="B6DDE8" w:themeFill="accent5" w:themeFillTint="66"/>
            <w:vAlign w:val="center"/>
          </w:tcPr>
          <w:p w:rsidR="008E1E58" w:rsidRPr="00AA3D2C" w:rsidRDefault="008E1E58" w:rsidP="00C66BB6">
            <w:pPr>
              <w:rPr>
                <w:b/>
                <w:bCs/>
              </w:rPr>
            </w:pPr>
          </w:p>
        </w:tc>
        <w:tc>
          <w:tcPr>
            <w:tcW w:w="1260" w:type="dxa"/>
            <w:vAlign w:val="center"/>
          </w:tcPr>
          <w:p w:rsidR="008E1E58" w:rsidRPr="00AA3D2C" w:rsidRDefault="008E1E58" w:rsidP="00C66BB6">
            <w:pPr>
              <w:rPr>
                <w:b/>
                <w:bCs/>
              </w:rPr>
            </w:pPr>
            <w:r>
              <w:rPr>
                <w:b/>
                <w:bCs/>
              </w:rPr>
              <w:t>Islamic Education</w:t>
            </w:r>
          </w:p>
        </w:tc>
        <w:tc>
          <w:tcPr>
            <w:tcW w:w="1350" w:type="dxa"/>
            <w:shd w:val="clear" w:color="auto" w:fill="B6DDE8" w:themeFill="accent5" w:themeFillTint="66"/>
            <w:vAlign w:val="center"/>
          </w:tcPr>
          <w:p w:rsidR="008E1E58" w:rsidRPr="00AA3D2C" w:rsidRDefault="008E1E58" w:rsidP="00C66BB6">
            <w:pPr>
              <w:rPr>
                <w:b/>
                <w:bCs/>
              </w:rPr>
            </w:pPr>
          </w:p>
        </w:tc>
        <w:tc>
          <w:tcPr>
            <w:tcW w:w="1440" w:type="dxa"/>
            <w:vAlign w:val="center"/>
          </w:tcPr>
          <w:p w:rsidR="008E1E58" w:rsidRPr="00AA3D2C" w:rsidRDefault="008E1E58" w:rsidP="00C66BB6">
            <w:pPr>
              <w:rPr>
                <w:b/>
                <w:bCs/>
              </w:rPr>
            </w:pPr>
            <w:r>
              <w:rPr>
                <w:b/>
                <w:bCs/>
              </w:rPr>
              <w:t>Islamic Education</w:t>
            </w:r>
          </w:p>
        </w:tc>
        <w:tc>
          <w:tcPr>
            <w:tcW w:w="1260" w:type="dxa"/>
            <w:shd w:val="clear" w:color="auto" w:fill="B6DDE8" w:themeFill="accent5" w:themeFillTint="66"/>
            <w:vAlign w:val="center"/>
          </w:tcPr>
          <w:p w:rsidR="008E1E58" w:rsidRPr="00AA3D2C" w:rsidRDefault="008E1E58" w:rsidP="00C66BB6">
            <w:pPr>
              <w:rPr>
                <w:b/>
                <w:bCs/>
              </w:rPr>
            </w:pPr>
          </w:p>
        </w:tc>
      </w:tr>
      <w:tr w:rsidR="008E1E58" w:rsidTr="00C66BB6">
        <w:tc>
          <w:tcPr>
            <w:tcW w:w="1173" w:type="dxa"/>
            <w:vMerge w:val="restart"/>
            <w:vAlign w:val="center"/>
          </w:tcPr>
          <w:p w:rsidR="008E1E58" w:rsidRDefault="008E1E58" w:rsidP="008E1E58">
            <w:pPr>
              <w:jc w:val="center"/>
              <w:rPr>
                <w:b/>
                <w:bCs/>
              </w:rPr>
            </w:pPr>
            <w:r>
              <w:rPr>
                <w:b/>
                <w:bCs/>
              </w:rPr>
              <w:t>2</w:t>
            </w:r>
          </w:p>
        </w:tc>
        <w:tc>
          <w:tcPr>
            <w:tcW w:w="1635" w:type="dxa"/>
            <w:vAlign w:val="center"/>
          </w:tcPr>
          <w:p w:rsidR="008E1E58" w:rsidRDefault="008E1E58" w:rsidP="00C66BB6">
            <w:pPr>
              <w:rPr>
                <w:b/>
                <w:bCs/>
              </w:rPr>
            </w:pPr>
            <w:r>
              <w:rPr>
                <w:b/>
                <w:bCs/>
              </w:rPr>
              <w:t>8:00 to 8:20</w:t>
            </w:r>
          </w:p>
        </w:tc>
        <w:tc>
          <w:tcPr>
            <w:tcW w:w="1422" w:type="dxa"/>
            <w:vAlign w:val="center"/>
          </w:tcPr>
          <w:p w:rsidR="008E1E58" w:rsidRDefault="008E1E58" w:rsidP="00C66BB6">
            <w:pPr>
              <w:rPr>
                <w:b/>
                <w:bCs/>
              </w:rPr>
            </w:pPr>
            <w:r>
              <w:rPr>
                <w:b/>
                <w:bCs/>
              </w:rPr>
              <w:t>First Language</w:t>
            </w:r>
          </w:p>
        </w:tc>
        <w:tc>
          <w:tcPr>
            <w:tcW w:w="1440" w:type="dxa"/>
            <w:vAlign w:val="center"/>
          </w:tcPr>
          <w:p w:rsidR="008E1E58" w:rsidRDefault="008E1E58" w:rsidP="00C66BB6">
            <w:r w:rsidRPr="00DF0852">
              <w:rPr>
                <w:b/>
                <w:bCs/>
              </w:rPr>
              <w:t>First Language</w:t>
            </w:r>
          </w:p>
        </w:tc>
        <w:tc>
          <w:tcPr>
            <w:tcW w:w="1260" w:type="dxa"/>
            <w:vAlign w:val="center"/>
          </w:tcPr>
          <w:p w:rsidR="008E1E58" w:rsidRDefault="008E1E58" w:rsidP="00C66BB6">
            <w:r w:rsidRPr="00DF0852">
              <w:rPr>
                <w:b/>
                <w:bCs/>
              </w:rPr>
              <w:t>First Language</w:t>
            </w:r>
          </w:p>
        </w:tc>
        <w:tc>
          <w:tcPr>
            <w:tcW w:w="1350" w:type="dxa"/>
            <w:vAlign w:val="center"/>
          </w:tcPr>
          <w:p w:rsidR="008E1E58" w:rsidRDefault="008E1E58" w:rsidP="00C66BB6">
            <w:r w:rsidRPr="00DF0852">
              <w:rPr>
                <w:b/>
                <w:bCs/>
              </w:rPr>
              <w:t>First Language</w:t>
            </w:r>
          </w:p>
        </w:tc>
        <w:tc>
          <w:tcPr>
            <w:tcW w:w="1440" w:type="dxa"/>
            <w:vAlign w:val="center"/>
          </w:tcPr>
          <w:p w:rsidR="008E1E58" w:rsidRDefault="008E1E58" w:rsidP="00C66BB6">
            <w:r w:rsidRPr="00DF0852">
              <w:rPr>
                <w:b/>
                <w:bCs/>
              </w:rPr>
              <w:t>First Language</w:t>
            </w:r>
          </w:p>
        </w:tc>
        <w:tc>
          <w:tcPr>
            <w:tcW w:w="1260" w:type="dxa"/>
            <w:vAlign w:val="center"/>
          </w:tcPr>
          <w:p w:rsidR="008E1E58" w:rsidRDefault="008E1E58" w:rsidP="00C66BB6">
            <w:r w:rsidRPr="00DF0852">
              <w:rPr>
                <w:b/>
                <w:bCs/>
              </w:rPr>
              <w:t>First Language</w:t>
            </w: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C66BB6">
            <w:pPr>
              <w:rPr>
                <w:b/>
                <w:bCs/>
              </w:rPr>
            </w:pPr>
            <w:r>
              <w:rPr>
                <w:b/>
                <w:bCs/>
              </w:rPr>
              <w:t>8:20 to 8:40</w:t>
            </w:r>
          </w:p>
        </w:tc>
        <w:tc>
          <w:tcPr>
            <w:tcW w:w="1422" w:type="dxa"/>
            <w:vAlign w:val="center"/>
          </w:tcPr>
          <w:p w:rsidR="008E1E58" w:rsidRDefault="008E1E58" w:rsidP="00C66BB6">
            <w:pPr>
              <w:rPr>
                <w:b/>
                <w:bCs/>
              </w:rPr>
            </w:pPr>
            <w:r>
              <w:rPr>
                <w:b/>
                <w:bCs/>
              </w:rPr>
              <w:t>Math</w:t>
            </w:r>
          </w:p>
        </w:tc>
        <w:tc>
          <w:tcPr>
            <w:tcW w:w="1440" w:type="dxa"/>
            <w:vAlign w:val="center"/>
          </w:tcPr>
          <w:p w:rsidR="008E1E58" w:rsidRDefault="008E1E58" w:rsidP="00C66BB6">
            <w:r w:rsidRPr="008163FA">
              <w:rPr>
                <w:b/>
                <w:bCs/>
              </w:rPr>
              <w:t>Math</w:t>
            </w:r>
          </w:p>
        </w:tc>
        <w:tc>
          <w:tcPr>
            <w:tcW w:w="1260" w:type="dxa"/>
            <w:vAlign w:val="center"/>
          </w:tcPr>
          <w:p w:rsidR="008E1E58" w:rsidRDefault="008E1E58" w:rsidP="00C66BB6">
            <w:r w:rsidRPr="008163FA">
              <w:rPr>
                <w:b/>
                <w:bCs/>
              </w:rPr>
              <w:t>Math</w:t>
            </w:r>
          </w:p>
        </w:tc>
        <w:tc>
          <w:tcPr>
            <w:tcW w:w="1350" w:type="dxa"/>
            <w:vAlign w:val="center"/>
          </w:tcPr>
          <w:p w:rsidR="008E1E58" w:rsidRDefault="008E1E58" w:rsidP="00C66BB6">
            <w:r w:rsidRPr="008163FA">
              <w:rPr>
                <w:b/>
                <w:bCs/>
              </w:rPr>
              <w:t>Math</w:t>
            </w:r>
          </w:p>
        </w:tc>
        <w:tc>
          <w:tcPr>
            <w:tcW w:w="1440" w:type="dxa"/>
            <w:vAlign w:val="center"/>
          </w:tcPr>
          <w:p w:rsidR="008E1E58" w:rsidRDefault="008E1E58" w:rsidP="00C66BB6">
            <w:r w:rsidRPr="008163FA">
              <w:rPr>
                <w:b/>
                <w:bCs/>
              </w:rPr>
              <w:t>Math</w:t>
            </w:r>
          </w:p>
        </w:tc>
        <w:tc>
          <w:tcPr>
            <w:tcW w:w="1260" w:type="dxa"/>
            <w:vAlign w:val="center"/>
          </w:tcPr>
          <w:p w:rsidR="008E1E58" w:rsidRDefault="008E1E58" w:rsidP="00C66BB6">
            <w:r w:rsidRPr="008163FA">
              <w:rPr>
                <w:b/>
                <w:bCs/>
              </w:rPr>
              <w:t>Math</w:t>
            </w: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C66BB6">
            <w:pPr>
              <w:rPr>
                <w:b/>
                <w:bCs/>
              </w:rPr>
            </w:pPr>
            <w:r>
              <w:rPr>
                <w:b/>
                <w:bCs/>
              </w:rPr>
              <w:t>8:40 to 9:00</w:t>
            </w:r>
          </w:p>
        </w:tc>
        <w:tc>
          <w:tcPr>
            <w:tcW w:w="1422" w:type="dxa"/>
            <w:vAlign w:val="center"/>
          </w:tcPr>
          <w:p w:rsidR="008E1E58" w:rsidRDefault="008E1E58" w:rsidP="00C66BB6">
            <w:pPr>
              <w:rPr>
                <w:b/>
                <w:bCs/>
              </w:rPr>
            </w:pPr>
            <w:r>
              <w:rPr>
                <w:b/>
                <w:bCs/>
              </w:rPr>
              <w:t>Islamic Education</w:t>
            </w:r>
          </w:p>
        </w:tc>
        <w:tc>
          <w:tcPr>
            <w:tcW w:w="1440" w:type="dxa"/>
            <w:shd w:val="clear" w:color="auto" w:fill="B6DDE8" w:themeFill="accent5" w:themeFillTint="66"/>
            <w:vAlign w:val="center"/>
          </w:tcPr>
          <w:p w:rsidR="008E1E58" w:rsidRPr="00DF0852" w:rsidRDefault="008E1E58" w:rsidP="00C66BB6">
            <w:pPr>
              <w:rPr>
                <w:b/>
                <w:bCs/>
              </w:rPr>
            </w:pPr>
          </w:p>
        </w:tc>
        <w:tc>
          <w:tcPr>
            <w:tcW w:w="1260" w:type="dxa"/>
            <w:vAlign w:val="center"/>
          </w:tcPr>
          <w:p w:rsidR="008E1E58" w:rsidRPr="00DF0852" w:rsidRDefault="008E1E58" w:rsidP="00C66BB6">
            <w:pPr>
              <w:rPr>
                <w:b/>
                <w:bCs/>
              </w:rPr>
            </w:pPr>
            <w:r>
              <w:rPr>
                <w:b/>
                <w:bCs/>
              </w:rPr>
              <w:t>Islamic Education</w:t>
            </w:r>
          </w:p>
        </w:tc>
        <w:tc>
          <w:tcPr>
            <w:tcW w:w="1350" w:type="dxa"/>
            <w:shd w:val="clear" w:color="auto" w:fill="B6DDE8" w:themeFill="accent5" w:themeFillTint="66"/>
            <w:vAlign w:val="center"/>
          </w:tcPr>
          <w:p w:rsidR="008E1E58" w:rsidRPr="00DF0852" w:rsidRDefault="008E1E58" w:rsidP="00C66BB6">
            <w:pPr>
              <w:rPr>
                <w:b/>
                <w:bCs/>
              </w:rPr>
            </w:pPr>
          </w:p>
        </w:tc>
        <w:tc>
          <w:tcPr>
            <w:tcW w:w="1440" w:type="dxa"/>
            <w:vAlign w:val="center"/>
          </w:tcPr>
          <w:p w:rsidR="008E1E58" w:rsidRPr="00DF0852" w:rsidRDefault="008E1E58" w:rsidP="00C66BB6">
            <w:pPr>
              <w:rPr>
                <w:b/>
                <w:bCs/>
              </w:rPr>
            </w:pPr>
            <w:r>
              <w:rPr>
                <w:b/>
                <w:bCs/>
              </w:rPr>
              <w:t>Islamic Education</w:t>
            </w:r>
          </w:p>
        </w:tc>
        <w:tc>
          <w:tcPr>
            <w:tcW w:w="1260" w:type="dxa"/>
            <w:shd w:val="clear" w:color="auto" w:fill="B6DDE8" w:themeFill="accent5" w:themeFillTint="66"/>
            <w:vAlign w:val="center"/>
          </w:tcPr>
          <w:p w:rsidR="008E1E58" w:rsidRPr="00DF0852" w:rsidRDefault="008E1E58" w:rsidP="00C66BB6">
            <w:pPr>
              <w:rPr>
                <w:b/>
                <w:bCs/>
              </w:rPr>
            </w:pPr>
          </w:p>
        </w:tc>
      </w:tr>
      <w:tr w:rsidR="008E1E58" w:rsidTr="00C66BB6">
        <w:tc>
          <w:tcPr>
            <w:tcW w:w="1173" w:type="dxa"/>
            <w:vMerge w:val="restart"/>
            <w:vAlign w:val="center"/>
          </w:tcPr>
          <w:p w:rsidR="008E1E58" w:rsidRDefault="008E1E58" w:rsidP="008E1E58">
            <w:pPr>
              <w:jc w:val="center"/>
              <w:rPr>
                <w:b/>
                <w:bCs/>
              </w:rPr>
            </w:pPr>
            <w:r>
              <w:rPr>
                <w:b/>
                <w:bCs/>
              </w:rPr>
              <w:t>3</w:t>
            </w:r>
          </w:p>
        </w:tc>
        <w:tc>
          <w:tcPr>
            <w:tcW w:w="1635" w:type="dxa"/>
            <w:vAlign w:val="center"/>
          </w:tcPr>
          <w:p w:rsidR="008E1E58" w:rsidRDefault="008E1E58" w:rsidP="00C66BB6">
            <w:pPr>
              <w:rPr>
                <w:b/>
                <w:bCs/>
              </w:rPr>
            </w:pPr>
            <w:r>
              <w:rPr>
                <w:b/>
                <w:bCs/>
              </w:rPr>
              <w:t>9:00 to 9:20</w:t>
            </w:r>
          </w:p>
        </w:tc>
        <w:tc>
          <w:tcPr>
            <w:tcW w:w="1422" w:type="dxa"/>
            <w:vAlign w:val="center"/>
          </w:tcPr>
          <w:p w:rsidR="008E1E58" w:rsidRDefault="008E1E58" w:rsidP="00C66BB6">
            <w:pPr>
              <w:rPr>
                <w:b/>
                <w:bCs/>
              </w:rPr>
            </w:pPr>
            <w:r>
              <w:rPr>
                <w:b/>
                <w:bCs/>
              </w:rPr>
              <w:t>First Language</w:t>
            </w:r>
          </w:p>
        </w:tc>
        <w:tc>
          <w:tcPr>
            <w:tcW w:w="1440" w:type="dxa"/>
            <w:vAlign w:val="center"/>
          </w:tcPr>
          <w:p w:rsidR="008E1E58" w:rsidRDefault="008E1E58" w:rsidP="00C66BB6">
            <w:r w:rsidRPr="00DF0852">
              <w:rPr>
                <w:b/>
                <w:bCs/>
              </w:rPr>
              <w:t>First Language</w:t>
            </w:r>
          </w:p>
        </w:tc>
        <w:tc>
          <w:tcPr>
            <w:tcW w:w="1260" w:type="dxa"/>
            <w:vAlign w:val="center"/>
          </w:tcPr>
          <w:p w:rsidR="008E1E58" w:rsidRDefault="008E1E58" w:rsidP="00C66BB6">
            <w:r w:rsidRPr="00DF0852">
              <w:rPr>
                <w:b/>
                <w:bCs/>
              </w:rPr>
              <w:t>First Language</w:t>
            </w:r>
          </w:p>
        </w:tc>
        <w:tc>
          <w:tcPr>
            <w:tcW w:w="1350" w:type="dxa"/>
            <w:vAlign w:val="center"/>
          </w:tcPr>
          <w:p w:rsidR="008E1E58" w:rsidRDefault="008E1E58" w:rsidP="00C66BB6">
            <w:r w:rsidRPr="00DF0852">
              <w:rPr>
                <w:b/>
                <w:bCs/>
              </w:rPr>
              <w:t>First Language</w:t>
            </w:r>
          </w:p>
        </w:tc>
        <w:tc>
          <w:tcPr>
            <w:tcW w:w="1440" w:type="dxa"/>
            <w:vAlign w:val="center"/>
          </w:tcPr>
          <w:p w:rsidR="008E1E58" w:rsidRDefault="008E1E58" w:rsidP="00C66BB6">
            <w:r w:rsidRPr="00DF0852">
              <w:rPr>
                <w:b/>
                <w:bCs/>
              </w:rPr>
              <w:t>First Language</w:t>
            </w:r>
          </w:p>
        </w:tc>
        <w:tc>
          <w:tcPr>
            <w:tcW w:w="1260" w:type="dxa"/>
            <w:vAlign w:val="center"/>
          </w:tcPr>
          <w:p w:rsidR="008E1E58" w:rsidRDefault="008E1E58" w:rsidP="00C66BB6">
            <w:r w:rsidRPr="00DF0852">
              <w:rPr>
                <w:b/>
                <w:bCs/>
              </w:rPr>
              <w:t>First Language</w:t>
            </w: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C66BB6">
            <w:pPr>
              <w:rPr>
                <w:b/>
                <w:bCs/>
              </w:rPr>
            </w:pPr>
            <w:r>
              <w:rPr>
                <w:b/>
                <w:bCs/>
              </w:rPr>
              <w:t>9:20 to 9:40</w:t>
            </w:r>
          </w:p>
        </w:tc>
        <w:tc>
          <w:tcPr>
            <w:tcW w:w="1422" w:type="dxa"/>
            <w:vAlign w:val="center"/>
          </w:tcPr>
          <w:p w:rsidR="008E1E58" w:rsidRDefault="008E1E58" w:rsidP="00C66BB6">
            <w:pPr>
              <w:rPr>
                <w:b/>
                <w:bCs/>
              </w:rPr>
            </w:pPr>
            <w:r>
              <w:rPr>
                <w:b/>
                <w:bCs/>
              </w:rPr>
              <w:t>Math</w:t>
            </w:r>
          </w:p>
        </w:tc>
        <w:tc>
          <w:tcPr>
            <w:tcW w:w="1440" w:type="dxa"/>
            <w:vAlign w:val="center"/>
          </w:tcPr>
          <w:p w:rsidR="008E1E58" w:rsidRDefault="008E1E58" w:rsidP="00C66BB6">
            <w:r w:rsidRPr="008163FA">
              <w:rPr>
                <w:b/>
                <w:bCs/>
              </w:rPr>
              <w:t>Math</w:t>
            </w:r>
          </w:p>
        </w:tc>
        <w:tc>
          <w:tcPr>
            <w:tcW w:w="1260" w:type="dxa"/>
            <w:vAlign w:val="center"/>
          </w:tcPr>
          <w:p w:rsidR="008E1E58" w:rsidRDefault="008E1E58" w:rsidP="00C66BB6">
            <w:r w:rsidRPr="008163FA">
              <w:rPr>
                <w:b/>
                <w:bCs/>
              </w:rPr>
              <w:t>Math</w:t>
            </w:r>
          </w:p>
        </w:tc>
        <w:tc>
          <w:tcPr>
            <w:tcW w:w="1350" w:type="dxa"/>
            <w:vAlign w:val="center"/>
          </w:tcPr>
          <w:p w:rsidR="008E1E58" w:rsidRDefault="008E1E58" w:rsidP="00C66BB6">
            <w:r w:rsidRPr="008163FA">
              <w:rPr>
                <w:b/>
                <w:bCs/>
              </w:rPr>
              <w:t>Math</w:t>
            </w:r>
          </w:p>
        </w:tc>
        <w:tc>
          <w:tcPr>
            <w:tcW w:w="1440" w:type="dxa"/>
            <w:vAlign w:val="center"/>
          </w:tcPr>
          <w:p w:rsidR="008E1E58" w:rsidRDefault="008E1E58" w:rsidP="00C66BB6">
            <w:r w:rsidRPr="008163FA">
              <w:rPr>
                <w:b/>
                <w:bCs/>
              </w:rPr>
              <w:t>Math</w:t>
            </w:r>
          </w:p>
        </w:tc>
        <w:tc>
          <w:tcPr>
            <w:tcW w:w="1260" w:type="dxa"/>
            <w:vAlign w:val="center"/>
          </w:tcPr>
          <w:p w:rsidR="008E1E58" w:rsidRDefault="008E1E58" w:rsidP="00C66BB6">
            <w:r w:rsidRPr="008163FA">
              <w:rPr>
                <w:b/>
                <w:bCs/>
              </w:rPr>
              <w:t>Math</w:t>
            </w: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C66BB6">
            <w:pPr>
              <w:rPr>
                <w:b/>
                <w:bCs/>
              </w:rPr>
            </w:pPr>
            <w:r>
              <w:rPr>
                <w:b/>
                <w:bCs/>
              </w:rPr>
              <w:t>9:40 to 10:00</w:t>
            </w:r>
          </w:p>
        </w:tc>
        <w:tc>
          <w:tcPr>
            <w:tcW w:w="1422" w:type="dxa"/>
            <w:vAlign w:val="center"/>
          </w:tcPr>
          <w:p w:rsidR="008E1E58" w:rsidRDefault="008E1E58" w:rsidP="00C66BB6">
            <w:pPr>
              <w:rPr>
                <w:b/>
                <w:bCs/>
              </w:rPr>
            </w:pPr>
            <w:r>
              <w:rPr>
                <w:b/>
                <w:bCs/>
              </w:rPr>
              <w:t>Islamic Education</w:t>
            </w:r>
          </w:p>
        </w:tc>
        <w:tc>
          <w:tcPr>
            <w:tcW w:w="1440" w:type="dxa"/>
            <w:shd w:val="clear" w:color="auto" w:fill="B6DDE8" w:themeFill="accent5" w:themeFillTint="66"/>
            <w:vAlign w:val="center"/>
          </w:tcPr>
          <w:p w:rsidR="008E1E58" w:rsidRPr="00DF0852" w:rsidRDefault="008E1E58" w:rsidP="00C66BB6">
            <w:pPr>
              <w:rPr>
                <w:b/>
                <w:bCs/>
              </w:rPr>
            </w:pPr>
          </w:p>
        </w:tc>
        <w:tc>
          <w:tcPr>
            <w:tcW w:w="1260" w:type="dxa"/>
            <w:vAlign w:val="center"/>
          </w:tcPr>
          <w:p w:rsidR="008E1E58" w:rsidRPr="00DF0852" w:rsidRDefault="008E1E58" w:rsidP="00C66BB6">
            <w:pPr>
              <w:rPr>
                <w:b/>
                <w:bCs/>
              </w:rPr>
            </w:pPr>
            <w:r>
              <w:rPr>
                <w:b/>
                <w:bCs/>
              </w:rPr>
              <w:t>Islamic Education</w:t>
            </w:r>
          </w:p>
        </w:tc>
        <w:tc>
          <w:tcPr>
            <w:tcW w:w="1350" w:type="dxa"/>
            <w:shd w:val="clear" w:color="auto" w:fill="B6DDE8" w:themeFill="accent5" w:themeFillTint="66"/>
            <w:vAlign w:val="center"/>
          </w:tcPr>
          <w:p w:rsidR="008E1E58" w:rsidRPr="00DF0852" w:rsidRDefault="008E1E58" w:rsidP="00C66BB6">
            <w:pPr>
              <w:rPr>
                <w:b/>
                <w:bCs/>
              </w:rPr>
            </w:pPr>
          </w:p>
        </w:tc>
        <w:tc>
          <w:tcPr>
            <w:tcW w:w="1440" w:type="dxa"/>
            <w:vAlign w:val="center"/>
          </w:tcPr>
          <w:p w:rsidR="008E1E58" w:rsidRPr="00DF0852" w:rsidRDefault="008E1E58" w:rsidP="00C66BB6">
            <w:pPr>
              <w:rPr>
                <w:b/>
                <w:bCs/>
              </w:rPr>
            </w:pPr>
            <w:r>
              <w:rPr>
                <w:b/>
                <w:bCs/>
              </w:rPr>
              <w:t>Islamic Education</w:t>
            </w:r>
          </w:p>
        </w:tc>
        <w:tc>
          <w:tcPr>
            <w:tcW w:w="1260" w:type="dxa"/>
            <w:shd w:val="clear" w:color="auto" w:fill="B6DDE8" w:themeFill="accent5" w:themeFillTint="66"/>
            <w:vAlign w:val="center"/>
          </w:tcPr>
          <w:p w:rsidR="008E1E58" w:rsidRPr="00DF0852" w:rsidRDefault="008E1E58" w:rsidP="00C66BB6">
            <w:pPr>
              <w:rPr>
                <w:b/>
                <w:bCs/>
              </w:rPr>
            </w:pPr>
          </w:p>
        </w:tc>
      </w:tr>
      <w:tr w:rsidR="008E1E58" w:rsidTr="00C66BB6">
        <w:tc>
          <w:tcPr>
            <w:tcW w:w="1173" w:type="dxa"/>
            <w:vMerge w:val="restart"/>
            <w:vAlign w:val="center"/>
          </w:tcPr>
          <w:p w:rsidR="008E1E58" w:rsidRDefault="008E1E58" w:rsidP="008E1E58">
            <w:pPr>
              <w:jc w:val="center"/>
              <w:rPr>
                <w:b/>
                <w:bCs/>
              </w:rPr>
            </w:pPr>
            <w:r>
              <w:rPr>
                <w:b/>
                <w:bCs/>
              </w:rPr>
              <w:t>4</w:t>
            </w:r>
          </w:p>
        </w:tc>
        <w:tc>
          <w:tcPr>
            <w:tcW w:w="1635" w:type="dxa"/>
            <w:vAlign w:val="center"/>
          </w:tcPr>
          <w:p w:rsidR="008E1E58" w:rsidRDefault="008E1E58" w:rsidP="00C66BB6">
            <w:pPr>
              <w:rPr>
                <w:b/>
                <w:bCs/>
              </w:rPr>
            </w:pPr>
            <w:r>
              <w:rPr>
                <w:b/>
                <w:bCs/>
              </w:rPr>
              <w:t>10:00 to 10:20</w:t>
            </w:r>
          </w:p>
        </w:tc>
        <w:tc>
          <w:tcPr>
            <w:tcW w:w="1422" w:type="dxa"/>
            <w:vAlign w:val="center"/>
          </w:tcPr>
          <w:p w:rsidR="008E1E58" w:rsidRDefault="008E1E58" w:rsidP="00C66BB6">
            <w:pPr>
              <w:rPr>
                <w:b/>
                <w:bCs/>
              </w:rPr>
            </w:pPr>
            <w:r>
              <w:rPr>
                <w:b/>
                <w:bCs/>
              </w:rPr>
              <w:t>First Language</w:t>
            </w:r>
          </w:p>
        </w:tc>
        <w:tc>
          <w:tcPr>
            <w:tcW w:w="1440" w:type="dxa"/>
            <w:vAlign w:val="center"/>
          </w:tcPr>
          <w:p w:rsidR="008E1E58" w:rsidRDefault="008E1E58" w:rsidP="00C66BB6">
            <w:pPr>
              <w:rPr>
                <w:b/>
                <w:bCs/>
              </w:rPr>
            </w:pPr>
            <w:r>
              <w:rPr>
                <w:b/>
                <w:bCs/>
              </w:rPr>
              <w:t>First Language</w:t>
            </w:r>
          </w:p>
        </w:tc>
        <w:tc>
          <w:tcPr>
            <w:tcW w:w="1260" w:type="dxa"/>
            <w:vAlign w:val="center"/>
          </w:tcPr>
          <w:p w:rsidR="008E1E58" w:rsidRDefault="008E1E58" w:rsidP="00C66BB6">
            <w:r w:rsidRPr="006A6C31">
              <w:rPr>
                <w:b/>
                <w:bCs/>
              </w:rPr>
              <w:t>First Language</w:t>
            </w:r>
          </w:p>
        </w:tc>
        <w:tc>
          <w:tcPr>
            <w:tcW w:w="1350" w:type="dxa"/>
            <w:vAlign w:val="center"/>
          </w:tcPr>
          <w:p w:rsidR="008E1E58" w:rsidRDefault="008E1E58" w:rsidP="00C66BB6">
            <w:r w:rsidRPr="006A6C31">
              <w:rPr>
                <w:b/>
                <w:bCs/>
              </w:rPr>
              <w:t>First Language</w:t>
            </w:r>
          </w:p>
        </w:tc>
        <w:tc>
          <w:tcPr>
            <w:tcW w:w="1440" w:type="dxa"/>
            <w:vAlign w:val="center"/>
          </w:tcPr>
          <w:p w:rsidR="008E1E58" w:rsidRDefault="008E1E58" w:rsidP="00C66BB6">
            <w:r w:rsidRPr="006A6C31">
              <w:rPr>
                <w:b/>
                <w:bCs/>
              </w:rPr>
              <w:t>First Language</w:t>
            </w:r>
          </w:p>
        </w:tc>
        <w:tc>
          <w:tcPr>
            <w:tcW w:w="1260" w:type="dxa"/>
            <w:shd w:val="clear" w:color="auto" w:fill="B6DDE8" w:themeFill="accent5" w:themeFillTint="66"/>
            <w:vAlign w:val="center"/>
          </w:tcPr>
          <w:p w:rsidR="008E1E58" w:rsidRDefault="008E1E58" w:rsidP="00C66BB6"/>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C66BB6">
            <w:pPr>
              <w:rPr>
                <w:b/>
                <w:bCs/>
              </w:rPr>
            </w:pPr>
            <w:r>
              <w:rPr>
                <w:b/>
                <w:bCs/>
              </w:rPr>
              <w:t>10:20 to 10:40</w:t>
            </w:r>
          </w:p>
        </w:tc>
        <w:tc>
          <w:tcPr>
            <w:tcW w:w="1422" w:type="dxa"/>
            <w:vAlign w:val="center"/>
          </w:tcPr>
          <w:p w:rsidR="008E1E58" w:rsidRDefault="008E1E58" w:rsidP="00C66BB6">
            <w:pPr>
              <w:rPr>
                <w:b/>
                <w:bCs/>
              </w:rPr>
            </w:pPr>
            <w:r>
              <w:rPr>
                <w:b/>
                <w:bCs/>
              </w:rPr>
              <w:t>Math</w:t>
            </w:r>
          </w:p>
        </w:tc>
        <w:tc>
          <w:tcPr>
            <w:tcW w:w="1440" w:type="dxa"/>
            <w:vAlign w:val="center"/>
          </w:tcPr>
          <w:p w:rsidR="008E1E58" w:rsidRDefault="008E1E58" w:rsidP="00C66BB6">
            <w:r w:rsidRPr="00AA3D2C">
              <w:rPr>
                <w:b/>
                <w:bCs/>
              </w:rPr>
              <w:t>Math</w:t>
            </w:r>
          </w:p>
        </w:tc>
        <w:tc>
          <w:tcPr>
            <w:tcW w:w="1260" w:type="dxa"/>
            <w:vAlign w:val="center"/>
          </w:tcPr>
          <w:p w:rsidR="008E1E58" w:rsidRDefault="008E1E58" w:rsidP="00C66BB6">
            <w:r w:rsidRPr="00AA3D2C">
              <w:rPr>
                <w:b/>
                <w:bCs/>
              </w:rPr>
              <w:t>Math</w:t>
            </w:r>
          </w:p>
        </w:tc>
        <w:tc>
          <w:tcPr>
            <w:tcW w:w="1350" w:type="dxa"/>
            <w:vAlign w:val="center"/>
          </w:tcPr>
          <w:p w:rsidR="008E1E58" w:rsidRDefault="008E1E58" w:rsidP="00C66BB6">
            <w:r w:rsidRPr="00AA3D2C">
              <w:rPr>
                <w:b/>
                <w:bCs/>
              </w:rPr>
              <w:t>Math</w:t>
            </w:r>
          </w:p>
        </w:tc>
        <w:tc>
          <w:tcPr>
            <w:tcW w:w="1440" w:type="dxa"/>
            <w:vAlign w:val="center"/>
          </w:tcPr>
          <w:p w:rsidR="008E1E58" w:rsidRDefault="008E1E58" w:rsidP="00C66BB6">
            <w:r w:rsidRPr="00AA3D2C">
              <w:rPr>
                <w:b/>
                <w:bCs/>
              </w:rPr>
              <w:t>Math</w:t>
            </w:r>
          </w:p>
        </w:tc>
        <w:tc>
          <w:tcPr>
            <w:tcW w:w="1260" w:type="dxa"/>
            <w:shd w:val="clear" w:color="auto" w:fill="B6DDE8" w:themeFill="accent5" w:themeFillTint="66"/>
            <w:vAlign w:val="center"/>
          </w:tcPr>
          <w:p w:rsidR="008E1E58" w:rsidRDefault="008E1E58" w:rsidP="00C66BB6"/>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C66BB6">
            <w:pPr>
              <w:rPr>
                <w:b/>
                <w:bCs/>
              </w:rPr>
            </w:pPr>
            <w:r>
              <w:rPr>
                <w:b/>
                <w:bCs/>
              </w:rPr>
              <w:t>10:40 to 11:00</w:t>
            </w:r>
          </w:p>
        </w:tc>
        <w:tc>
          <w:tcPr>
            <w:tcW w:w="1422" w:type="dxa"/>
            <w:vAlign w:val="center"/>
          </w:tcPr>
          <w:p w:rsidR="008E1E58" w:rsidRDefault="008E1E58" w:rsidP="00C66BB6">
            <w:pPr>
              <w:rPr>
                <w:b/>
                <w:bCs/>
              </w:rPr>
            </w:pPr>
            <w:r>
              <w:rPr>
                <w:b/>
                <w:bCs/>
              </w:rPr>
              <w:t>Islamic Education</w:t>
            </w:r>
          </w:p>
        </w:tc>
        <w:tc>
          <w:tcPr>
            <w:tcW w:w="1440" w:type="dxa"/>
            <w:vAlign w:val="center"/>
          </w:tcPr>
          <w:p w:rsidR="008E1E58" w:rsidRPr="00AA3D2C" w:rsidRDefault="008E1E58" w:rsidP="00C66BB6">
            <w:pPr>
              <w:rPr>
                <w:b/>
                <w:bCs/>
              </w:rPr>
            </w:pPr>
            <w:r>
              <w:rPr>
                <w:b/>
                <w:bCs/>
              </w:rPr>
              <w:t>Islamic Education</w:t>
            </w:r>
          </w:p>
        </w:tc>
        <w:tc>
          <w:tcPr>
            <w:tcW w:w="1260" w:type="dxa"/>
            <w:vAlign w:val="center"/>
          </w:tcPr>
          <w:p w:rsidR="008E1E58" w:rsidRPr="00AA3D2C" w:rsidRDefault="008E1E58" w:rsidP="00C66BB6">
            <w:pPr>
              <w:rPr>
                <w:b/>
                <w:bCs/>
              </w:rPr>
            </w:pPr>
            <w:r>
              <w:rPr>
                <w:b/>
                <w:bCs/>
              </w:rPr>
              <w:t>Islamic Education</w:t>
            </w:r>
          </w:p>
        </w:tc>
        <w:tc>
          <w:tcPr>
            <w:tcW w:w="1350" w:type="dxa"/>
            <w:vAlign w:val="center"/>
          </w:tcPr>
          <w:p w:rsidR="008E1E58" w:rsidRPr="00AA3D2C" w:rsidRDefault="008E1E58" w:rsidP="00C66BB6">
            <w:pPr>
              <w:rPr>
                <w:b/>
                <w:bCs/>
              </w:rPr>
            </w:pPr>
            <w:r>
              <w:rPr>
                <w:b/>
                <w:bCs/>
              </w:rPr>
              <w:t>Second Language</w:t>
            </w:r>
          </w:p>
        </w:tc>
        <w:tc>
          <w:tcPr>
            <w:tcW w:w="1440" w:type="dxa"/>
            <w:vAlign w:val="center"/>
          </w:tcPr>
          <w:p w:rsidR="008E1E58" w:rsidRPr="00AA3D2C" w:rsidRDefault="008E1E58" w:rsidP="00C66BB6">
            <w:pPr>
              <w:rPr>
                <w:b/>
                <w:bCs/>
              </w:rPr>
            </w:pPr>
            <w:r>
              <w:rPr>
                <w:b/>
                <w:bCs/>
              </w:rPr>
              <w:t>Second Language</w:t>
            </w:r>
          </w:p>
        </w:tc>
        <w:tc>
          <w:tcPr>
            <w:tcW w:w="1260" w:type="dxa"/>
            <w:vAlign w:val="center"/>
          </w:tcPr>
          <w:p w:rsidR="008E1E58" w:rsidRPr="00AA3D2C" w:rsidRDefault="008E1E58" w:rsidP="00C66BB6">
            <w:pPr>
              <w:rPr>
                <w:b/>
                <w:bCs/>
              </w:rPr>
            </w:pPr>
            <w:r>
              <w:rPr>
                <w:b/>
                <w:bCs/>
              </w:rPr>
              <w:t>Second Language</w:t>
            </w: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C66BB6">
            <w:pPr>
              <w:rPr>
                <w:b/>
                <w:bCs/>
              </w:rPr>
            </w:pPr>
            <w:r>
              <w:rPr>
                <w:b/>
                <w:bCs/>
              </w:rPr>
              <w:t>11:00 to 11:20</w:t>
            </w:r>
          </w:p>
        </w:tc>
        <w:tc>
          <w:tcPr>
            <w:tcW w:w="1422" w:type="dxa"/>
            <w:vAlign w:val="center"/>
          </w:tcPr>
          <w:p w:rsidR="008E1E58" w:rsidRDefault="008E1E58" w:rsidP="00C66BB6">
            <w:pPr>
              <w:rPr>
                <w:b/>
                <w:bCs/>
              </w:rPr>
            </w:pPr>
            <w:r>
              <w:rPr>
                <w:b/>
                <w:bCs/>
              </w:rPr>
              <w:t>Sciences</w:t>
            </w:r>
          </w:p>
        </w:tc>
        <w:tc>
          <w:tcPr>
            <w:tcW w:w="1440" w:type="dxa"/>
            <w:vAlign w:val="center"/>
          </w:tcPr>
          <w:p w:rsidR="008E1E58" w:rsidRPr="00DF0852" w:rsidRDefault="008E1E58" w:rsidP="00C66BB6">
            <w:pPr>
              <w:rPr>
                <w:b/>
                <w:bCs/>
              </w:rPr>
            </w:pPr>
            <w:r>
              <w:rPr>
                <w:b/>
                <w:bCs/>
              </w:rPr>
              <w:t>Sciences</w:t>
            </w:r>
          </w:p>
        </w:tc>
        <w:tc>
          <w:tcPr>
            <w:tcW w:w="1260" w:type="dxa"/>
            <w:vAlign w:val="center"/>
          </w:tcPr>
          <w:p w:rsidR="008E1E58" w:rsidRPr="00DF0852" w:rsidRDefault="008E1E58" w:rsidP="00C66BB6">
            <w:pPr>
              <w:rPr>
                <w:b/>
                <w:bCs/>
              </w:rPr>
            </w:pPr>
            <w:r>
              <w:rPr>
                <w:b/>
                <w:bCs/>
              </w:rPr>
              <w:t>English</w:t>
            </w:r>
          </w:p>
        </w:tc>
        <w:tc>
          <w:tcPr>
            <w:tcW w:w="1350" w:type="dxa"/>
            <w:vAlign w:val="center"/>
          </w:tcPr>
          <w:p w:rsidR="008E1E58" w:rsidRPr="00DF0852" w:rsidRDefault="008E1E58" w:rsidP="00C66BB6">
            <w:pPr>
              <w:rPr>
                <w:b/>
                <w:bCs/>
              </w:rPr>
            </w:pPr>
            <w:r>
              <w:rPr>
                <w:b/>
                <w:bCs/>
              </w:rPr>
              <w:t>English</w:t>
            </w:r>
          </w:p>
        </w:tc>
        <w:tc>
          <w:tcPr>
            <w:tcW w:w="1440" w:type="dxa"/>
            <w:vAlign w:val="center"/>
          </w:tcPr>
          <w:p w:rsidR="008E1E58" w:rsidRPr="00DF0852" w:rsidRDefault="008E1E58" w:rsidP="00C66BB6">
            <w:pPr>
              <w:rPr>
                <w:b/>
                <w:bCs/>
              </w:rPr>
            </w:pPr>
            <w:r>
              <w:rPr>
                <w:b/>
                <w:bCs/>
              </w:rPr>
              <w:t>Social education</w:t>
            </w:r>
          </w:p>
        </w:tc>
        <w:tc>
          <w:tcPr>
            <w:tcW w:w="1260" w:type="dxa"/>
            <w:vAlign w:val="center"/>
          </w:tcPr>
          <w:p w:rsidR="008E1E58" w:rsidRPr="00DF0852" w:rsidRDefault="008E1E58" w:rsidP="00C66BB6">
            <w:pPr>
              <w:rPr>
                <w:b/>
                <w:bCs/>
              </w:rPr>
            </w:pPr>
            <w:r>
              <w:rPr>
                <w:b/>
                <w:bCs/>
              </w:rPr>
              <w:t>Social Education</w:t>
            </w:r>
          </w:p>
        </w:tc>
      </w:tr>
      <w:tr w:rsidR="008E1E58" w:rsidTr="00C66BB6">
        <w:tc>
          <w:tcPr>
            <w:tcW w:w="1173" w:type="dxa"/>
            <w:vMerge w:val="restart"/>
            <w:vAlign w:val="center"/>
          </w:tcPr>
          <w:p w:rsidR="008E1E58" w:rsidRDefault="008E1E58" w:rsidP="008E1E58">
            <w:pPr>
              <w:jc w:val="center"/>
              <w:rPr>
                <w:b/>
                <w:bCs/>
              </w:rPr>
            </w:pPr>
            <w:r>
              <w:rPr>
                <w:b/>
                <w:bCs/>
              </w:rPr>
              <w:t>5</w:t>
            </w:r>
          </w:p>
        </w:tc>
        <w:tc>
          <w:tcPr>
            <w:tcW w:w="1635" w:type="dxa"/>
            <w:vAlign w:val="center"/>
          </w:tcPr>
          <w:p w:rsidR="008E1E58" w:rsidRDefault="008E1E58" w:rsidP="00C66BB6">
            <w:pPr>
              <w:rPr>
                <w:b/>
                <w:bCs/>
              </w:rPr>
            </w:pPr>
            <w:r>
              <w:rPr>
                <w:b/>
                <w:bCs/>
              </w:rPr>
              <w:t>11:20 to 11:40</w:t>
            </w:r>
          </w:p>
        </w:tc>
        <w:tc>
          <w:tcPr>
            <w:tcW w:w="1422" w:type="dxa"/>
            <w:vAlign w:val="center"/>
          </w:tcPr>
          <w:p w:rsidR="008E1E58" w:rsidRDefault="008E1E58" w:rsidP="00C66BB6">
            <w:pPr>
              <w:rPr>
                <w:b/>
                <w:bCs/>
              </w:rPr>
            </w:pPr>
            <w:r>
              <w:rPr>
                <w:b/>
                <w:bCs/>
              </w:rPr>
              <w:t>First Language</w:t>
            </w:r>
          </w:p>
        </w:tc>
        <w:tc>
          <w:tcPr>
            <w:tcW w:w="1440" w:type="dxa"/>
            <w:vAlign w:val="center"/>
          </w:tcPr>
          <w:p w:rsidR="008E1E58" w:rsidRDefault="008E1E58" w:rsidP="00C66BB6">
            <w:pPr>
              <w:rPr>
                <w:b/>
                <w:bCs/>
              </w:rPr>
            </w:pPr>
            <w:r>
              <w:rPr>
                <w:b/>
                <w:bCs/>
              </w:rPr>
              <w:t>First Language</w:t>
            </w:r>
          </w:p>
        </w:tc>
        <w:tc>
          <w:tcPr>
            <w:tcW w:w="1260" w:type="dxa"/>
            <w:vAlign w:val="center"/>
          </w:tcPr>
          <w:p w:rsidR="008E1E58" w:rsidRDefault="008E1E58" w:rsidP="00C66BB6">
            <w:r w:rsidRPr="006A6C31">
              <w:rPr>
                <w:b/>
                <w:bCs/>
              </w:rPr>
              <w:t>First Language</w:t>
            </w:r>
          </w:p>
        </w:tc>
        <w:tc>
          <w:tcPr>
            <w:tcW w:w="1350" w:type="dxa"/>
            <w:vAlign w:val="center"/>
          </w:tcPr>
          <w:p w:rsidR="008E1E58" w:rsidRDefault="008E1E58" w:rsidP="00C66BB6">
            <w:r w:rsidRPr="006A6C31">
              <w:rPr>
                <w:b/>
                <w:bCs/>
              </w:rPr>
              <w:t>First Language</w:t>
            </w:r>
          </w:p>
        </w:tc>
        <w:tc>
          <w:tcPr>
            <w:tcW w:w="1440" w:type="dxa"/>
            <w:vAlign w:val="center"/>
          </w:tcPr>
          <w:p w:rsidR="008E1E58" w:rsidRDefault="008E1E58" w:rsidP="00C66BB6">
            <w:r w:rsidRPr="006A6C31">
              <w:rPr>
                <w:b/>
                <w:bCs/>
              </w:rPr>
              <w:t>First Language</w:t>
            </w:r>
          </w:p>
        </w:tc>
        <w:tc>
          <w:tcPr>
            <w:tcW w:w="1260" w:type="dxa"/>
            <w:shd w:val="clear" w:color="auto" w:fill="B6DDE8" w:themeFill="accent5" w:themeFillTint="66"/>
            <w:vAlign w:val="center"/>
          </w:tcPr>
          <w:p w:rsidR="008E1E58" w:rsidRDefault="008E1E58" w:rsidP="00C66BB6"/>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C66BB6">
            <w:pPr>
              <w:rPr>
                <w:b/>
                <w:bCs/>
              </w:rPr>
            </w:pPr>
            <w:r>
              <w:rPr>
                <w:b/>
                <w:bCs/>
              </w:rPr>
              <w:t>11:40 to 12:00</w:t>
            </w:r>
          </w:p>
        </w:tc>
        <w:tc>
          <w:tcPr>
            <w:tcW w:w="1422" w:type="dxa"/>
            <w:vAlign w:val="center"/>
          </w:tcPr>
          <w:p w:rsidR="008E1E58" w:rsidRDefault="008E1E58" w:rsidP="00C66BB6">
            <w:pPr>
              <w:rPr>
                <w:b/>
                <w:bCs/>
              </w:rPr>
            </w:pPr>
            <w:r>
              <w:rPr>
                <w:b/>
                <w:bCs/>
              </w:rPr>
              <w:t>Math</w:t>
            </w:r>
          </w:p>
        </w:tc>
        <w:tc>
          <w:tcPr>
            <w:tcW w:w="1440" w:type="dxa"/>
            <w:vAlign w:val="center"/>
          </w:tcPr>
          <w:p w:rsidR="008E1E58" w:rsidRDefault="008E1E58" w:rsidP="00C66BB6">
            <w:r w:rsidRPr="00AA3D2C">
              <w:rPr>
                <w:b/>
                <w:bCs/>
              </w:rPr>
              <w:t>Math</w:t>
            </w:r>
          </w:p>
        </w:tc>
        <w:tc>
          <w:tcPr>
            <w:tcW w:w="1260" w:type="dxa"/>
            <w:vAlign w:val="center"/>
          </w:tcPr>
          <w:p w:rsidR="008E1E58" w:rsidRDefault="008E1E58" w:rsidP="00C66BB6">
            <w:r w:rsidRPr="00AA3D2C">
              <w:rPr>
                <w:b/>
                <w:bCs/>
              </w:rPr>
              <w:t>Math</w:t>
            </w:r>
          </w:p>
        </w:tc>
        <w:tc>
          <w:tcPr>
            <w:tcW w:w="1350" w:type="dxa"/>
            <w:vAlign w:val="center"/>
          </w:tcPr>
          <w:p w:rsidR="008E1E58" w:rsidRDefault="008E1E58" w:rsidP="00C66BB6">
            <w:r w:rsidRPr="00AA3D2C">
              <w:rPr>
                <w:b/>
                <w:bCs/>
              </w:rPr>
              <w:t>Math</w:t>
            </w:r>
          </w:p>
        </w:tc>
        <w:tc>
          <w:tcPr>
            <w:tcW w:w="1440" w:type="dxa"/>
            <w:vAlign w:val="center"/>
          </w:tcPr>
          <w:p w:rsidR="008E1E58" w:rsidRDefault="008E1E58" w:rsidP="00C66BB6">
            <w:r w:rsidRPr="00AA3D2C">
              <w:rPr>
                <w:b/>
                <w:bCs/>
              </w:rPr>
              <w:t>Math</w:t>
            </w:r>
          </w:p>
        </w:tc>
        <w:tc>
          <w:tcPr>
            <w:tcW w:w="1260" w:type="dxa"/>
            <w:shd w:val="clear" w:color="auto" w:fill="B6DDE8" w:themeFill="accent5" w:themeFillTint="66"/>
            <w:vAlign w:val="center"/>
          </w:tcPr>
          <w:p w:rsidR="008E1E58" w:rsidRDefault="008E1E58" w:rsidP="00C66BB6"/>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C66BB6">
            <w:pPr>
              <w:rPr>
                <w:b/>
                <w:bCs/>
              </w:rPr>
            </w:pPr>
            <w:r>
              <w:rPr>
                <w:b/>
                <w:bCs/>
              </w:rPr>
              <w:t>12:00 to 12:20</w:t>
            </w:r>
          </w:p>
        </w:tc>
        <w:tc>
          <w:tcPr>
            <w:tcW w:w="1422" w:type="dxa"/>
            <w:vAlign w:val="center"/>
          </w:tcPr>
          <w:p w:rsidR="008E1E58" w:rsidRDefault="008E1E58" w:rsidP="00C66BB6">
            <w:pPr>
              <w:rPr>
                <w:b/>
                <w:bCs/>
              </w:rPr>
            </w:pPr>
            <w:r>
              <w:rPr>
                <w:b/>
                <w:bCs/>
              </w:rPr>
              <w:t>Islamic Education</w:t>
            </w:r>
          </w:p>
        </w:tc>
        <w:tc>
          <w:tcPr>
            <w:tcW w:w="1440" w:type="dxa"/>
            <w:vAlign w:val="center"/>
          </w:tcPr>
          <w:p w:rsidR="008E1E58" w:rsidRPr="00AA3D2C" w:rsidRDefault="008E1E58" w:rsidP="00C66BB6">
            <w:pPr>
              <w:rPr>
                <w:b/>
                <w:bCs/>
              </w:rPr>
            </w:pPr>
            <w:r>
              <w:rPr>
                <w:b/>
                <w:bCs/>
              </w:rPr>
              <w:t>Islamic Education</w:t>
            </w:r>
          </w:p>
        </w:tc>
        <w:tc>
          <w:tcPr>
            <w:tcW w:w="1260" w:type="dxa"/>
            <w:vAlign w:val="center"/>
          </w:tcPr>
          <w:p w:rsidR="008E1E58" w:rsidRPr="00AA3D2C" w:rsidRDefault="008E1E58" w:rsidP="00C66BB6">
            <w:pPr>
              <w:rPr>
                <w:b/>
                <w:bCs/>
              </w:rPr>
            </w:pPr>
            <w:r>
              <w:rPr>
                <w:b/>
                <w:bCs/>
              </w:rPr>
              <w:t>Islamic Education</w:t>
            </w:r>
          </w:p>
        </w:tc>
        <w:tc>
          <w:tcPr>
            <w:tcW w:w="1350" w:type="dxa"/>
            <w:vAlign w:val="center"/>
          </w:tcPr>
          <w:p w:rsidR="008E1E58" w:rsidRPr="00AA3D2C" w:rsidRDefault="008E1E58" w:rsidP="00C66BB6">
            <w:pPr>
              <w:rPr>
                <w:b/>
                <w:bCs/>
              </w:rPr>
            </w:pPr>
            <w:r>
              <w:rPr>
                <w:b/>
                <w:bCs/>
              </w:rPr>
              <w:t>Second Language</w:t>
            </w:r>
          </w:p>
        </w:tc>
        <w:tc>
          <w:tcPr>
            <w:tcW w:w="1440" w:type="dxa"/>
            <w:vAlign w:val="center"/>
          </w:tcPr>
          <w:p w:rsidR="008E1E58" w:rsidRPr="00AA3D2C" w:rsidRDefault="008E1E58" w:rsidP="00C66BB6">
            <w:pPr>
              <w:rPr>
                <w:b/>
                <w:bCs/>
              </w:rPr>
            </w:pPr>
            <w:r>
              <w:rPr>
                <w:b/>
                <w:bCs/>
              </w:rPr>
              <w:t>Second Language</w:t>
            </w:r>
          </w:p>
        </w:tc>
        <w:tc>
          <w:tcPr>
            <w:tcW w:w="1260" w:type="dxa"/>
            <w:vAlign w:val="center"/>
          </w:tcPr>
          <w:p w:rsidR="008E1E58" w:rsidRPr="00AA3D2C" w:rsidRDefault="008E1E58" w:rsidP="00C66BB6">
            <w:pPr>
              <w:rPr>
                <w:b/>
                <w:bCs/>
              </w:rPr>
            </w:pPr>
            <w:r>
              <w:rPr>
                <w:b/>
                <w:bCs/>
              </w:rPr>
              <w:t>Second Language</w:t>
            </w: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C66BB6">
            <w:pPr>
              <w:rPr>
                <w:b/>
                <w:bCs/>
              </w:rPr>
            </w:pPr>
            <w:r>
              <w:rPr>
                <w:b/>
                <w:bCs/>
              </w:rPr>
              <w:t>12:20 to 12:40</w:t>
            </w:r>
          </w:p>
        </w:tc>
        <w:tc>
          <w:tcPr>
            <w:tcW w:w="1422" w:type="dxa"/>
            <w:vAlign w:val="center"/>
          </w:tcPr>
          <w:p w:rsidR="008E1E58" w:rsidRDefault="008E1E58" w:rsidP="00C66BB6">
            <w:pPr>
              <w:rPr>
                <w:b/>
                <w:bCs/>
              </w:rPr>
            </w:pPr>
            <w:r>
              <w:rPr>
                <w:b/>
                <w:bCs/>
              </w:rPr>
              <w:t>Sciences</w:t>
            </w:r>
          </w:p>
        </w:tc>
        <w:tc>
          <w:tcPr>
            <w:tcW w:w="1440" w:type="dxa"/>
            <w:vAlign w:val="center"/>
          </w:tcPr>
          <w:p w:rsidR="008E1E58" w:rsidRPr="00DF0852" w:rsidRDefault="008E1E58" w:rsidP="00C66BB6">
            <w:pPr>
              <w:rPr>
                <w:b/>
                <w:bCs/>
              </w:rPr>
            </w:pPr>
            <w:r>
              <w:rPr>
                <w:b/>
                <w:bCs/>
              </w:rPr>
              <w:t>Sciences</w:t>
            </w:r>
          </w:p>
        </w:tc>
        <w:tc>
          <w:tcPr>
            <w:tcW w:w="1260" w:type="dxa"/>
            <w:vAlign w:val="center"/>
          </w:tcPr>
          <w:p w:rsidR="008E1E58" w:rsidRPr="00DF0852" w:rsidRDefault="008E1E58" w:rsidP="00C66BB6">
            <w:pPr>
              <w:rPr>
                <w:b/>
                <w:bCs/>
              </w:rPr>
            </w:pPr>
            <w:r>
              <w:rPr>
                <w:b/>
                <w:bCs/>
              </w:rPr>
              <w:t>English</w:t>
            </w:r>
          </w:p>
        </w:tc>
        <w:tc>
          <w:tcPr>
            <w:tcW w:w="1350" w:type="dxa"/>
            <w:vAlign w:val="center"/>
          </w:tcPr>
          <w:p w:rsidR="008E1E58" w:rsidRPr="00DF0852" w:rsidRDefault="008E1E58" w:rsidP="00C66BB6">
            <w:pPr>
              <w:rPr>
                <w:b/>
                <w:bCs/>
              </w:rPr>
            </w:pPr>
            <w:r>
              <w:rPr>
                <w:b/>
                <w:bCs/>
              </w:rPr>
              <w:t>English</w:t>
            </w:r>
          </w:p>
        </w:tc>
        <w:tc>
          <w:tcPr>
            <w:tcW w:w="1440" w:type="dxa"/>
            <w:vAlign w:val="center"/>
          </w:tcPr>
          <w:p w:rsidR="008E1E58" w:rsidRPr="00DF0852" w:rsidRDefault="008E1E58" w:rsidP="00C66BB6">
            <w:pPr>
              <w:rPr>
                <w:b/>
                <w:bCs/>
              </w:rPr>
            </w:pPr>
            <w:r>
              <w:rPr>
                <w:b/>
                <w:bCs/>
              </w:rPr>
              <w:t>Social education</w:t>
            </w:r>
          </w:p>
        </w:tc>
        <w:tc>
          <w:tcPr>
            <w:tcW w:w="1260" w:type="dxa"/>
            <w:vAlign w:val="center"/>
          </w:tcPr>
          <w:p w:rsidR="008E1E58" w:rsidRPr="00DF0852" w:rsidRDefault="008E1E58" w:rsidP="00C66BB6">
            <w:pPr>
              <w:rPr>
                <w:b/>
                <w:bCs/>
              </w:rPr>
            </w:pPr>
            <w:r>
              <w:rPr>
                <w:b/>
                <w:bCs/>
              </w:rPr>
              <w:t>Social Education</w:t>
            </w:r>
          </w:p>
        </w:tc>
      </w:tr>
      <w:tr w:rsidR="008E1E58" w:rsidTr="00C66BB6">
        <w:tc>
          <w:tcPr>
            <w:tcW w:w="1173" w:type="dxa"/>
            <w:vMerge w:val="restart"/>
            <w:vAlign w:val="center"/>
          </w:tcPr>
          <w:p w:rsidR="008E1E58" w:rsidRDefault="008E1E58" w:rsidP="008E1E58">
            <w:pPr>
              <w:jc w:val="center"/>
              <w:rPr>
                <w:b/>
                <w:bCs/>
              </w:rPr>
            </w:pPr>
            <w:r>
              <w:rPr>
                <w:b/>
                <w:bCs/>
              </w:rPr>
              <w:t>6</w:t>
            </w:r>
          </w:p>
        </w:tc>
        <w:tc>
          <w:tcPr>
            <w:tcW w:w="1635" w:type="dxa"/>
            <w:vAlign w:val="center"/>
          </w:tcPr>
          <w:p w:rsidR="008E1E58" w:rsidRDefault="008E1E58" w:rsidP="008E1E58">
            <w:pPr>
              <w:rPr>
                <w:b/>
                <w:bCs/>
              </w:rPr>
            </w:pPr>
            <w:r>
              <w:rPr>
                <w:b/>
                <w:bCs/>
              </w:rPr>
              <w:t>12:40 to 13:00</w:t>
            </w:r>
          </w:p>
        </w:tc>
        <w:tc>
          <w:tcPr>
            <w:tcW w:w="1422" w:type="dxa"/>
            <w:vAlign w:val="center"/>
          </w:tcPr>
          <w:p w:rsidR="008E1E58" w:rsidRDefault="008E1E58" w:rsidP="008E1E58">
            <w:pPr>
              <w:rPr>
                <w:b/>
                <w:bCs/>
              </w:rPr>
            </w:pPr>
            <w:r>
              <w:rPr>
                <w:b/>
                <w:bCs/>
              </w:rPr>
              <w:t>First Language</w:t>
            </w:r>
          </w:p>
        </w:tc>
        <w:tc>
          <w:tcPr>
            <w:tcW w:w="1440" w:type="dxa"/>
            <w:vAlign w:val="center"/>
          </w:tcPr>
          <w:p w:rsidR="008E1E58" w:rsidRDefault="008E1E58" w:rsidP="008E1E58">
            <w:pPr>
              <w:rPr>
                <w:b/>
                <w:bCs/>
              </w:rPr>
            </w:pPr>
            <w:r>
              <w:rPr>
                <w:b/>
                <w:bCs/>
              </w:rPr>
              <w:t>First Language</w:t>
            </w:r>
          </w:p>
        </w:tc>
        <w:tc>
          <w:tcPr>
            <w:tcW w:w="1260" w:type="dxa"/>
            <w:vAlign w:val="center"/>
          </w:tcPr>
          <w:p w:rsidR="008E1E58" w:rsidRDefault="008E1E58" w:rsidP="008E1E58">
            <w:r w:rsidRPr="006A6C31">
              <w:rPr>
                <w:b/>
                <w:bCs/>
              </w:rPr>
              <w:t>First Language</w:t>
            </w:r>
          </w:p>
        </w:tc>
        <w:tc>
          <w:tcPr>
            <w:tcW w:w="1350" w:type="dxa"/>
            <w:vAlign w:val="center"/>
          </w:tcPr>
          <w:p w:rsidR="008E1E58" w:rsidRDefault="008E1E58" w:rsidP="008E1E58">
            <w:r w:rsidRPr="006A6C31">
              <w:rPr>
                <w:b/>
                <w:bCs/>
              </w:rPr>
              <w:t>First Language</w:t>
            </w:r>
          </w:p>
        </w:tc>
        <w:tc>
          <w:tcPr>
            <w:tcW w:w="1440" w:type="dxa"/>
            <w:vAlign w:val="center"/>
          </w:tcPr>
          <w:p w:rsidR="008E1E58" w:rsidRDefault="008E1E58" w:rsidP="008E1E58">
            <w:r w:rsidRPr="006A6C31">
              <w:rPr>
                <w:b/>
                <w:bCs/>
              </w:rPr>
              <w:t>First Language</w:t>
            </w:r>
          </w:p>
        </w:tc>
        <w:tc>
          <w:tcPr>
            <w:tcW w:w="1260" w:type="dxa"/>
            <w:shd w:val="clear" w:color="auto" w:fill="B6DDE8" w:themeFill="accent5" w:themeFillTint="66"/>
            <w:vAlign w:val="center"/>
          </w:tcPr>
          <w:p w:rsidR="008E1E58" w:rsidRDefault="008E1E58" w:rsidP="008E1E58"/>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13:00 to 13:20</w:t>
            </w:r>
          </w:p>
        </w:tc>
        <w:tc>
          <w:tcPr>
            <w:tcW w:w="1422" w:type="dxa"/>
            <w:vAlign w:val="center"/>
          </w:tcPr>
          <w:p w:rsidR="008E1E58" w:rsidRDefault="008E1E58" w:rsidP="008E1E58">
            <w:pPr>
              <w:rPr>
                <w:b/>
                <w:bCs/>
              </w:rPr>
            </w:pPr>
            <w:r>
              <w:rPr>
                <w:b/>
                <w:bCs/>
              </w:rPr>
              <w:t>Math</w:t>
            </w:r>
          </w:p>
        </w:tc>
        <w:tc>
          <w:tcPr>
            <w:tcW w:w="1440" w:type="dxa"/>
            <w:vAlign w:val="center"/>
          </w:tcPr>
          <w:p w:rsidR="008E1E58" w:rsidRDefault="008E1E58" w:rsidP="008E1E58">
            <w:r w:rsidRPr="00AA3D2C">
              <w:rPr>
                <w:b/>
                <w:bCs/>
              </w:rPr>
              <w:t>Math</w:t>
            </w:r>
          </w:p>
        </w:tc>
        <w:tc>
          <w:tcPr>
            <w:tcW w:w="1260" w:type="dxa"/>
            <w:vAlign w:val="center"/>
          </w:tcPr>
          <w:p w:rsidR="008E1E58" w:rsidRDefault="008E1E58" w:rsidP="008E1E58">
            <w:r w:rsidRPr="00AA3D2C">
              <w:rPr>
                <w:b/>
                <w:bCs/>
              </w:rPr>
              <w:t>Math</w:t>
            </w:r>
          </w:p>
        </w:tc>
        <w:tc>
          <w:tcPr>
            <w:tcW w:w="1350" w:type="dxa"/>
            <w:vAlign w:val="center"/>
          </w:tcPr>
          <w:p w:rsidR="008E1E58" w:rsidRDefault="008E1E58" w:rsidP="008E1E58">
            <w:r w:rsidRPr="00AA3D2C">
              <w:rPr>
                <w:b/>
                <w:bCs/>
              </w:rPr>
              <w:t>Math</w:t>
            </w:r>
          </w:p>
        </w:tc>
        <w:tc>
          <w:tcPr>
            <w:tcW w:w="1440" w:type="dxa"/>
            <w:vAlign w:val="center"/>
          </w:tcPr>
          <w:p w:rsidR="008E1E58" w:rsidRDefault="008E1E58" w:rsidP="008E1E58">
            <w:r w:rsidRPr="00AA3D2C">
              <w:rPr>
                <w:b/>
                <w:bCs/>
              </w:rPr>
              <w:t>Math</w:t>
            </w:r>
          </w:p>
        </w:tc>
        <w:tc>
          <w:tcPr>
            <w:tcW w:w="1260" w:type="dxa"/>
            <w:shd w:val="clear" w:color="auto" w:fill="B6DDE8" w:themeFill="accent5" w:themeFillTint="66"/>
            <w:vAlign w:val="center"/>
          </w:tcPr>
          <w:p w:rsidR="008E1E58" w:rsidRDefault="008E1E58" w:rsidP="008E1E58"/>
        </w:tc>
      </w:tr>
      <w:tr w:rsidR="008E1E58" w:rsidTr="008E1E58">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13:20 to 13:40</w:t>
            </w:r>
          </w:p>
        </w:tc>
        <w:tc>
          <w:tcPr>
            <w:tcW w:w="1422" w:type="dxa"/>
            <w:vAlign w:val="center"/>
          </w:tcPr>
          <w:p w:rsidR="008E1E58" w:rsidRDefault="008E1E58" w:rsidP="008E1E58">
            <w:pPr>
              <w:rPr>
                <w:b/>
                <w:bCs/>
              </w:rPr>
            </w:pPr>
            <w:r>
              <w:rPr>
                <w:b/>
                <w:bCs/>
              </w:rPr>
              <w:t xml:space="preserve">Islamic </w:t>
            </w:r>
            <w:r>
              <w:rPr>
                <w:b/>
                <w:bCs/>
              </w:rPr>
              <w:lastRenderedPageBreak/>
              <w:t>Education</w:t>
            </w:r>
          </w:p>
        </w:tc>
        <w:tc>
          <w:tcPr>
            <w:tcW w:w="1440" w:type="dxa"/>
            <w:vAlign w:val="center"/>
          </w:tcPr>
          <w:p w:rsidR="008E1E58" w:rsidRPr="00AA3D2C" w:rsidRDefault="008E1E58" w:rsidP="008E1E58">
            <w:pPr>
              <w:rPr>
                <w:b/>
                <w:bCs/>
              </w:rPr>
            </w:pPr>
            <w:r>
              <w:rPr>
                <w:b/>
                <w:bCs/>
              </w:rPr>
              <w:lastRenderedPageBreak/>
              <w:t xml:space="preserve">Islamic </w:t>
            </w:r>
            <w:r>
              <w:rPr>
                <w:b/>
                <w:bCs/>
              </w:rPr>
              <w:lastRenderedPageBreak/>
              <w:t>Education</w:t>
            </w:r>
          </w:p>
        </w:tc>
        <w:tc>
          <w:tcPr>
            <w:tcW w:w="1260" w:type="dxa"/>
            <w:vAlign w:val="center"/>
          </w:tcPr>
          <w:p w:rsidR="008E1E58" w:rsidRPr="00AA3D2C" w:rsidRDefault="008E1E58" w:rsidP="008E1E58">
            <w:pPr>
              <w:rPr>
                <w:b/>
                <w:bCs/>
              </w:rPr>
            </w:pPr>
            <w:r>
              <w:rPr>
                <w:b/>
                <w:bCs/>
              </w:rPr>
              <w:lastRenderedPageBreak/>
              <w:t xml:space="preserve">Islamic </w:t>
            </w:r>
            <w:r>
              <w:rPr>
                <w:b/>
                <w:bCs/>
              </w:rPr>
              <w:lastRenderedPageBreak/>
              <w:t>Education</w:t>
            </w:r>
          </w:p>
        </w:tc>
        <w:tc>
          <w:tcPr>
            <w:tcW w:w="1350" w:type="dxa"/>
            <w:vAlign w:val="center"/>
          </w:tcPr>
          <w:p w:rsidR="008E1E58" w:rsidRPr="00AA3D2C" w:rsidRDefault="008E1E58" w:rsidP="008E1E58">
            <w:pPr>
              <w:rPr>
                <w:b/>
                <w:bCs/>
              </w:rPr>
            </w:pPr>
            <w:r>
              <w:rPr>
                <w:b/>
                <w:bCs/>
              </w:rPr>
              <w:lastRenderedPageBreak/>
              <w:t xml:space="preserve">Second </w:t>
            </w:r>
            <w:r>
              <w:rPr>
                <w:b/>
                <w:bCs/>
              </w:rPr>
              <w:lastRenderedPageBreak/>
              <w:t>Language</w:t>
            </w:r>
          </w:p>
        </w:tc>
        <w:tc>
          <w:tcPr>
            <w:tcW w:w="1440" w:type="dxa"/>
            <w:vAlign w:val="center"/>
          </w:tcPr>
          <w:p w:rsidR="008E1E58" w:rsidRPr="00AA3D2C" w:rsidRDefault="008E1E58" w:rsidP="008E1E58">
            <w:pPr>
              <w:rPr>
                <w:b/>
                <w:bCs/>
              </w:rPr>
            </w:pPr>
            <w:r>
              <w:rPr>
                <w:b/>
                <w:bCs/>
              </w:rPr>
              <w:lastRenderedPageBreak/>
              <w:t xml:space="preserve">Second </w:t>
            </w:r>
            <w:r>
              <w:rPr>
                <w:b/>
                <w:bCs/>
              </w:rPr>
              <w:lastRenderedPageBreak/>
              <w:t>Language</w:t>
            </w:r>
          </w:p>
        </w:tc>
        <w:tc>
          <w:tcPr>
            <w:tcW w:w="1260" w:type="dxa"/>
            <w:vAlign w:val="center"/>
          </w:tcPr>
          <w:p w:rsidR="008E1E58" w:rsidRPr="00AA3D2C" w:rsidRDefault="008E1E58" w:rsidP="008E1E58">
            <w:pPr>
              <w:rPr>
                <w:b/>
                <w:bCs/>
              </w:rPr>
            </w:pPr>
            <w:r>
              <w:rPr>
                <w:b/>
                <w:bCs/>
              </w:rPr>
              <w:lastRenderedPageBreak/>
              <w:t xml:space="preserve">Second </w:t>
            </w:r>
            <w:r>
              <w:rPr>
                <w:b/>
                <w:bCs/>
              </w:rPr>
              <w:lastRenderedPageBreak/>
              <w:t>Language</w:t>
            </w:r>
          </w:p>
        </w:tc>
      </w:tr>
      <w:tr w:rsidR="008E1E58" w:rsidTr="008E1E58">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13:40 to 14:00</w:t>
            </w:r>
          </w:p>
        </w:tc>
        <w:tc>
          <w:tcPr>
            <w:tcW w:w="1422" w:type="dxa"/>
            <w:vAlign w:val="center"/>
          </w:tcPr>
          <w:p w:rsidR="008E1E58" w:rsidRDefault="008E1E58" w:rsidP="008E1E58">
            <w:pPr>
              <w:rPr>
                <w:b/>
                <w:bCs/>
              </w:rPr>
            </w:pPr>
            <w:r>
              <w:rPr>
                <w:b/>
                <w:bCs/>
              </w:rPr>
              <w:t>Sciences</w:t>
            </w:r>
          </w:p>
        </w:tc>
        <w:tc>
          <w:tcPr>
            <w:tcW w:w="1440" w:type="dxa"/>
            <w:vAlign w:val="center"/>
          </w:tcPr>
          <w:p w:rsidR="008E1E58" w:rsidRPr="00DF0852" w:rsidRDefault="008E1E58" w:rsidP="008E1E58">
            <w:pPr>
              <w:rPr>
                <w:b/>
                <w:bCs/>
              </w:rPr>
            </w:pPr>
            <w:r>
              <w:rPr>
                <w:b/>
                <w:bCs/>
              </w:rPr>
              <w:t>Sciences</w:t>
            </w:r>
          </w:p>
        </w:tc>
        <w:tc>
          <w:tcPr>
            <w:tcW w:w="1260" w:type="dxa"/>
            <w:vAlign w:val="center"/>
          </w:tcPr>
          <w:p w:rsidR="008E1E58" w:rsidRPr="00DF0852" w:rsidRDefault="008E1E58" w:rsidP="008E1E58">
            <w:pPr>
              <w:rPr>
                <w:b/>
                <w:bCs/>
              </w:rPr>
            </w:pPr>
            <w:r>
              <w:rPr>
                <w:b/>
                <w:bCs/>
              </w:rPr>
              <w:t>English</w:t>
            </w:r>
          </w:p>
        </w:tc>
        <w:tc>
          <w:tcPr>
            <w:tcW w:w="1350" w:type="dxa"/>
            <w:vAlign w:val="center"/>
          </w:tcPr>
          <w:p w:rsidR="008E1E58" w:rsidRPr="00DF0852" w:rsidRDefault="008E1E58" w:rsidP="008E1E58">
            <w:pPr>
              <w:rPr>
                <w:b/>
                <w:bCs/>
              </w:rPr>
            </w:pPr>
            <w:r>
              <w:rPr>
                <w:b/>
                <w:bCs/>
              </w:rPr>
              <w:t>English</w:t>
            </w:r>
          </w:p>
        </w:tc>
        <w:tc>
          <w:tcPr>
            <w:tcW w:w="1440" w:type="dxa"/>
            <w:vAlign w:val="center"/>
          </w:tcPr>
          <w:p w:rsidR="008E1E58" w:rsidRPr="00DF0852" w:rsidRDefault="008E1E58" w:rsidP="008E1E58">
            <w:pPr>
              <w:rPr>
                <w:b/>
                <w:bCs/>
              </w:rPr>
            </w:pPr>
            <w:r>
              <w:rPr>
                <w:b/>
                <w:bCs/>
              </w:rPr>
              <w:t>Social education</w:t>
            </w:r>
          </w:p>
        </w:tc>
        <w:tc>
          <w:tcPr>
            <w:tcW w:w="1260" w:type="dxa"/>
            <w:vAlign w:val="center"/>
          </w:tcPr>
          <w:p w:rsidR="008E1E58" w:rsidRPr="00DF0852" w:rsidRDefault="008E1E58" w:rsidP="008E1E58">
            <w:pPr>
              <w:rPr>
                <w:b/>
                <w:bCs/>
              </w:rPr>
            </w:pPr>
            <w:r>
              <w:rPr>
                <w:b/>
                <w:bCs/>
              </w:rPr>
              <w:t>Social Education</w:t>
            </w:r>
          </w:p>
        </w:tc>
      </w:tr>
      <w:tr w:rsidR="008E1E58" w:rsidTr="00C66BB6">
        <w:tc>
          <w:tcPr>
            <w:tcW w:w="1173" w:type="dxa"/>
            <w:vMerge w:val="restart"/>
            <w:vAlign w:val="center"/>
          </w:tcPr>
          <w:p w:rsidR="008E1E58" w:rsidRDefault="008E1E58" w:rsidP="008E1E58">
            <w:pPr>
              <w:jc w:val="center"/>
              <w:rPr>
                <w:b/>
                <w:bCs/>
              </w:rPr>
            </w:pPr>
            <w:r>
              <w:rPr>
                <w:b/>
                <w:bCs/>
              </w:rPr>
              <w:t>7</w:t>
            </w:r>
          </w:p>
        </w:tc>
        <w:tc>
          <w:tcPr>
            <w:tcW w:w="1635" w:type="dxa"/>
            <w:vAlign w:val="center"/>
          </w:tcPr>
          <w:p w:rsidR="008E1E58" w:rsidRDefault="008E1E58" w:rsidP="008E1E58">
            <w:pPr>
              <w:rPr>
                <w:b/>
                <w:bCs/>
              </w:rPr>
            </w:pPr>
            <w:r>
              <w:rPr>
                <w:b/>
                <w:bCs/>
              </w:rPr>
              <w:t>14:00 to 14:20</w:t>
            </w:r>
          </w:p>
        </w:tc>
        <w:tc>
          <w:tcPr>
            <w:tcW w:w="1422" w:type="dxa"/>
            <w:vAlign w:val="center"/>
          </w:tcPr>
          <w:p w:rsidR="008E1E58" w:rsidRDefault="008E1E58" w:rsidP="008E1E58">
            <w:pPr>
              <w:rPr>
                <w:b/>
                <w:bCs/>
              </w:rPr>
            </w:pPr>
            <w:r>
              <w:rPr>
                <w:b/>
                <w:bCs/>
              </w:rPr>
              <w:t>Math</w:t>
            </w:r>
          </w:p>
        </w:tc>
        <w:tc>
          <w:tcPr>
            <w:tcW w:w="1440" w:type="dxa"/>
            <w:vAlign w:val="center"/>
          </w:tcPr>
          <w:p w:rsidR="008E1E58" w:rsidRDefault="008E1E58" w:rsidP="008E1E58">
            <w:pPr>
              <w:rPr>
                <w:b/>
                <w:bCs/>
              </w:rPr>
            </w:pPr>
            <w:r>
              <w:rPr>
                <w:b/>
                <w:bCs/>
              </w:rPr>
              <w:t>Math</w:t>
            </w:r>
          </w:p>
        </w:tc>
        <w:tc>
          <w:tcPr>
            <w:tcW w:w="1260" w:type="dxa"/>
            <w:vAlign w:val="center"/>
          </w:tcPr>
          <w:p w:rsidR="008E1E58" w:rsidRDefault="008E1E58" w:rsidP="008E1E58">
            <w:pPr>
              <w:rPr>
                <w:b/>
                <w:bCs/>
              </w:rPr>
            </w:pPr>
            <w:r>
              <w:rPr>
                <w:b/>
                <w:bCs/>
              </w:rPr>
              <w:t>Math</w:t>
            </w:r>
          </w:p>
        </w:tc>
        <w:tc>
          <w:tcPr>
            <w:tcW w:w="1350" w:type="dxa"/>
            <w:vAlign w:val="center"/>
          </w:tcPr>
          <w:p w:rsidR="008E1E58" w:rsidRDefault="008E1E58" w:rsidP="008E1E58">
            <w:pPr>
              <w:rPr>
                <w:b/>
                <w:bCs/>
              </w:rPr>
            </w:pPr>
            <w:r>
              <w:rPr>
                <w:b/>
                <w:bCs/>
              </w:rPr>
              <w:t>Math</w:t>
            </w:r>
          </w:p>
        </w:tc>
        <w:tc>
          <w:tcPr>
            <w:tcW w:w="1440" w:type="dxa"/>
            <w:vAlign w:val="center"/>
          </w:tcPr>
          <w:p w:rsidR="008E1E58" w:rsidRDefault="008E1E58" w:rsidP="008E1E58">
            <w:pPr>
              <w:rPr>
                <w:b/>
                <w:bCs/>
              </w:rPr>
            </w:pPr>
            <w:r>
              <w:rPr>
                <w:b/>
                <w:bCs/>
              </w:rPr>
              <w:t>Math</w:t>
            </w:r>
          </w:p>
        </w:tc>
        <w:tc>
          <w:tcPr>
            <w:tcW w:w="1260" w:type="dxa"/>
            <w:shd w:val="clear" w:color="auto" w:fill="B6DDE8" w:themeFill="accent5" w:themeFillTint="66"/>
            <w:vAlign w:val="center"/>
          </w:tcPr>
          <w:p w:rsidR="008E1E58" w:rsidRPr="00DF0852" w:rsidRDefault="008E1E58" w:rsidP="008E1E58">
            <w:pPr>
              <w:rPr>
                <w:b/>
                <w:bCs/>
              </w:rPr>
            </w:pP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14:20 to 14:40</w:t>
            </w:r>
          </w:p>
        </w:tc>
        <w:tc>
          <w:tcPr>
            <w:tcW w:w="1422" w:type="dxa"/>
            <w:vAlign w:val="center"/>
          </w:tcPr>
          <w:p w:rsidR="008E1E58" w:rsidRDefault="008E1E58" w:rsidP="008E1E58">
            <w:pPr>
              <w:rPr>
                <w:b/>
                <w:bCs/>
              </w:rPr>
            </w:pPr>
            <w:r>
              <w:rPr>
                <w:b/>
                <w:bCs/>
              </w:rPr>
              <w:t>English</w:t>
            </w:r>
          </w:p>
        </w:tc>
        <w:tc>
          <w:tcPr>
            <w:tcW w:w="1440" w:type="dxa"/>
            <w:vAlign w:val="center"/>
          </w:tcPr>
          <w:p w:rsidR="008E1E58" w:rsidRDefault="008E1E58" w:rsidP="008E1E58">
            <w:pPr>
              <w:rPr>
                <w:b/>
                <w:bCs/>
              </w:rPr>
            </w:pPr>
            <w:r>
              <w:rPr>
                <w:b/>
                <w:bCs/>
              </w:rPr>
              <w:t>English</w:t>
            </w:r>
          </w:p>
        </w:tc>
        <w:tc>
          <w:tcPr>
            <w:tcW w:w="1260" w:type="dxa"/>
            <w:vAlign w:val="center"/>
          </w:tcPr>
          <w:p w:rsidR="008E1E58" w:rsidRDefault="008E1E58" w:rsidP="008E1E58">
            <w:pPr>
              <w:rPr>
                <w:b/>
                <w:bCs/>
              </w:rPr>
            </w:pPr>
            <w:r>
              <w:rPr>
                <w:b/>
                <w:bCs/>
              </w:rPr>
              <w:t>English</w:t>
            </w:r>
          </w:p>
        </w:tc>
        <w:tc>
          <w:tcPr>
            <w:tcW w:w="1350" w:type="dxa"/>
            <w:vAlign w:val="center"/>
          </w:tcPr>
          <w:p w:rsidR="008E1E58" w:rsidRDefault="008E1E58" w:rsidP="008E1E58">
            <w:pPr>
              <w:rPr>
                <w:b/>
                <w:bCs/>
              </w:rPr>
            </w:pPr>
            <w:r>
              <w:rPr>
                <w:b/>
                <w:bCs/>
              </w:rPr>
              <w:t>Physics</w:t>
            </w:r>
          </w:p>
        </w:tc>
        <w:tc>
          <w:tcPr>
            <w:tcW w:w="1440" w:type="dxa"/>
            <w:vAlign w:val="center"/>
          </w:tcPr>
          <w:p w:rsidR="008E1E58" w:rsidRDefault="008E1E58" w:rsidP="008E1E58">
            <w:pPr>
              <w:rPr>
                <w:b/>
                <w:bCs/>
              </w:rPr>
            </w:pPr>
            <w:r>
              <w:rPr>
                <w:b/>
                <w:bCs/>
              </w:rPr>
              <w:t>Physics</w:t>
            </w:r>
          </w:p>
        </w:tc>
        <w:tc>
          <w:tcPr>
            <w:tcW w:w="1260" w:type="dxa"/>
            <w:shd w:val="clear" w:color="auto" w:fill="B6DDE8" w:themeFill="accent5" w:themeFillTint="66"/>
            <w:vAlign w:val="center"/>
          </w:tcPr>
          <w:p w:rsidR="008E1E58" w:rsidRPr="00DF0852" w:rsidRDefault="008E1E58" w:rsidP="008E1E58">
            <w:pPr>
              <w:rPr>
                <w:b/>
                <w:bCs/>
              </w:rPr>
            </w:pP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14:40 to 15:00</w:t>
            </w:r>
          </w:p>
        </w:tc>
        <w:tc>
          <w:tcPr>
            <w:tcW w:w="1422" w:type="dxa"/>
            <w:vAlign w:val="center"/>
          </w:tcPr>
          <w:p w:rsidR="008E1E58" w:rsidRDefault="008E1E58" w:rsidP="008E1E58">
            <w:pPr>
              <w:rPr>
                <w:b/>
                <w:bCs/>
              </w:rPr>
            </w:pPr>
            <w:r>
              <w:rPr>
                <w:b/>
                <w:bCs/>
              </w:rPr>
              <w:t>Chemistry</w:t>
            </w:r>
          </w:p>
        </w:tc>
        <w:tc>
          <w:tcPr>
            <w:tcW w:w="1440" w:type="dxa"/>
            <w:vAlign w:val="center"/>
          </w:tcPr>
          <w:p w:rsidR="008E1E58" w:rsidRDefault="008E1E58" w:rsidP="008E1E58">
            <w:pPr>
              <w:rPr>
                <w:b/>
                <w:bCs/>
              </w:rPr>
            </w:pPr>
            <w:r>
              <w:rPr>
                <w:b/>
                <w:bCs/>
              </w:rPr>
              <w:t>Chemistry</w:t>
            </w:r>
          </w:p>
        </w:tc>
        <w:tc>
          <w:tcPr>
            <w:tcW w:w="1260" w:type="dxa"/>
            <w:vAlign w:val="center"/>
          </w:tcPr>
          <w:p w:rsidR="008E1E58" w:rsidRDefault="008E1E58" w:rsidP="008E1E58">
            <w:pPr>
              <w:rPr>
                <w:b/>
                <w:bCs/>
              </w:rPr>
            </w:pPr>
            <w:r>
              <w:rPr>
                <w:b/>
                <w:bCs/>
              </w:rPr>
              <w:t>Biology</w:t>
            </w:r>
          </w:p>
        </w:tc>
        <w:tc>
          <w:tcPr>
            <w:tcW w:w="1350" w:type="dxa"/>
            <w:vAlign w:val="center"/>
          </w:tcPr>
          <w:p w:rsidR="008E1E58" w:rsidRDefault="008E1E58" w:rsidP="008E1E58">
            <w:pPr>
              <w:rPr>
                <w:b/>
                <w:bCs/>
              </w:rPr>
            </w:pPr>
            <w:r>
              <w:rPr>
                <w:b/>
                <w:bCs/>
              </w:rPr>
              <w:t>Biology</w:t>
            </w:r>
          </w:p>
        </w:tc>
        <w:tc>
          <w:tcPr>
            <w:tcW w:w="1440" w:type="dxa"/>
            <w:vAlign w:val="center"/>
          </w:tcPr>
          <w:p w:rsidR="008E1E58" w:rsidRDefault="008E1E58" w:rsidP="008E1E58">
            <w:pPr>
              <w:rPr>
                <w:b/>
                <w:bCs/>
              </w:rPr>
            </w:pPr>
          </w:p>
        </w:tc>
        <w:tc>
          <w:tcPr>
            <w:tcW w:w="1260" w:type="dxa"/>
            <w:shd w:val="clear" w:color="auto" w:fill="B6DDE8" w:themeFill="accent5" w:themeFillTint="66"/>
            <w:vAlign w:val="center"/>
          </w:tcPr>
          <w:p w:rsidR="008E1E58" w:rsidRPr="00DF0852" w:rsidRDefault="008E1E58" w:rsidP="008E1E58">
            <w:pPr>
              <w:rPr>
                <w:b/>
                <w:bCs/>
              </w:rPr>
            </w:pPr>
          </w:p>
        </w:tc>
      </w:tr>
      <w:tr w:rsidR="008E1E58" w:rsidTr="00C66BB6">
        <w:tc>
          <w:tcPr>
            <w:tcW w:w="1173" w:type="dxa"/>
            <w:vMerge w:val="restart"/>
            <w:vAlign w:val="center"/>
          </w:tcPr>
          <w:p w:rsidR="008E1E58" w:rsidRDefault="008E1E58" w:rsidP="008E1E58">
            <w:pPr>
              <w:jc w:val="center"/>
              <w:rPr>
                <w:b/>
                <w:bCs/>
              </w:rPr>
            </w:pPr>
            <w:r>
              <w:rPr>
                <w:b/>
                <w:bCs/>
              </w:rPr>
              <w:t>8</w:t>
            </w:r>
          </w:p>
        </w:tc>
        <w:tc>
          <w:tcPr>
            <w:tcW w:w="1635" w:type="dxa"/>
            <w:vAlign w:val="center"/>
          </w:tcPr>
          <w:p w:rsidR="008E1E58" w:rsidRDefault="008E1E58" w:rsidP="008E1E58">
            <w:pPr>
              <w:rPr>
                <w:b/>
                <w:bCs/>
              </w:rPr>
            </w:pPr>
            <w:r>
              <w:rPr>
                <w:b/>
                <w:bCs/>
              </w:rPr>
              <w:t>15:00 to 15:20</w:t>
            </w:r>
          </w:p>
        </w:tc>
        <w:tc>
          <w:tcPr>
            <w:tcW w:w="1422" w:type="dxa"/>
            <w:vAlign w:val="center"/>
          </w:tcPr>
          <w:p w:rsidR="008E1E58" w:rsidRDefault="008E1E58" w:rsidP="008E1E58">
            <w:pPr>
              <w:rPr>
                <w:b/>
                <w:bCs/>
              </w:rPr>
            </w:pPr>
            <w:r>
              <w:rPr>
                <w:b/>
                <w:bCs/>
              </w:rPr>
              <w:t>Math</w:t>
            </w:r>
          </w:p>
        </w:tc>
        <w:tc>
          <w:tcPr>
            <w:tcW w:w="1440" w:type="dxa"/>
            <w:vAlign w:val="center"/>
          </w:tcPr>
          <w:p w:rsidR="008E1E58" w:rsidRDefault="008E1E58" w:rsidP="008E1E58">
            <w:pPr>
              <w:rPr>
                <w:b/>
                <w:bCs/>
              </w:rPr>
            </w:pPr>
            <w:r>
              <w:rPr>
                <w:b/>
                <w:bCs/>
              </w:rPr>
              <w:t>Math</w:t>
            </w:r>
          </w:p>
        </w:tc>
        <w:tc>
          <w:tcPr>
            <w:tcW w:w="1260" w:type="dxa"/>
            <w:vAlign w:val="center"/>
          </w:tcPr>
          <w:p w:rsidR="008E1E58" w:rsidRDefault="008E1E58" w:rsidP="008E1E58">
            <w:pPr>
              <w:rPr>
                <w:b/>
                <w:bCs/>
              </w:rPr>
            </w:pPr>
            <w:r>
              <w:rPr>
                <w:b/>
                <w:bCs/>
              </w:rPr>
              <w:t>Math</w:t>
            </w:r>
          </w:p>
        </w:tc>
        <w:tc>
          <w:tcPr>
            <w:tcW w:w="1350" w:type="dxa"/>
            <w:vAlign w:val="center"/>
          </w:tcPr>
          <w:p w:rsidR="008E1E58" w:rsidRDefault="008E1E58" w:rsidP="008E1E58">
            <w:pPr>
              <w:rPr>
                <w:b/>
                <w:bCs/>
              </w:rPr>
            </w:pPr>
            <w:r>
              <w:rPr>
                <w:b/>
                <w:bCs/>
              </w:rPr>
              <w:t>Math</w:t>
            </w:r>
          </w:p>
        </w:tc>
        <w:tc>
          <w:tcPr>
            <w:tcW w:w="1440" w:type="dxa"/>
            <w:vAlign w:val="center"/>
          </w:tcPr>
          <w:p w:rsidR="008E1E58" w:rsidRDefault="008E1E58" w:rsidP="008E1E58">
            <w:pPr>
              <w:rPr>
                <w:b/>
                <w:bCs/>
              </w:rPr>
            </w:pPr>
            <w:r>
              <w:rPr>
                <w:b/>
                <w:bCs/>
              </w:rPr>
              <w:t>Math</w:t>
            </w:r>
          </w:p>
        </w:tc>
        <w:tc>
          <w:tcPr>
            <w:tcW w:w="1260" w:type="dxa"/>
            <w:shd w:val="clear" w:color="auto" w:fill="B6DDE8" w:themeFill="accent5" w:themeFillTint="66"/>
            <w:vAlign w:val="center"/>
          </w:tcPr>
          <w:p w:rsidR="008E1E58" w:rsidRPr="00DF0852" w:rsidRDefault="008E1E58" w:rsidP="008E1E58">
            <w:pPr>
              <w:rPr>
                <w:b/>
                <w:bCs/>
              </w:rPr>
            </w:pP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15:20 to 15:40</w:t>
            </w:r>
          </w:p>
        </w:tc>
        <w:tc>
          <w:tcPr>
            <w:tcW w:w="1422" w:type="dxa"/>
            <w:vAlign w:val="center"/>
          </w:tcPr>
          <w:p w:rsidR="008E1E58" w:rsidRDefault="008E1E58" w:rsidP="008E1E58">
            <w:pPr>
              <w:rPr>
                <w:b/>
                <w:bCs/>
              </w:rPr>
            </w:pPr>
            <w:r>
              <w:rPr>
                <w:b/>
                <w:bCs/>
              </w:rPr>
              <w:t>English</w:t>
            </w:r>
          </w:p>
        </w:tc>
        <w:tc>
          <w:tcPr>
            <w:tcW w:w="1440" w:type="dxa"/>
            <w:vAlign w:val="center"/>
          </w:tcPr>
          <w:p w:rsidR="008E1E58" w:rsidRDefault="008E1E58" w:rsidP="008E1E58">
            <w:pPr>
              <w:rPr>
                <w:b/>
                <w:bCs/>
              </w:rPr>
            </w:pPr>
            <w:r>
              <w:rPr>
                <w:b/>
                <w:bCs/>
              </w:rPr>
              <w:t>English</w:t>
            </w:r>
          </w:p>
        </w:tc>
        <w:tc>
          <w:tcPr>
            <w:tcW w:w="1260" w:type="dxa"/>
            <w:vAlign w:val="center"/>
          </w:tcPr>
          <w:p w:rsidR="008E1E58" w:rsidRDefault="008E1E58" w:rsidP="008E1E58">
            <w:pPr>
              <w:rPr>
                <w:b/>
                <w:bCs/>
              </w:rPr>
            </w:pPr>
            <w:r>
              <w:rPr>
                <w:b/>
                <w:bCs/>
              </w:rPr>
              <w:t>English</w:t>
            </w:r>
          </w:p>
        </w:tc>
        <w:tc>
          <w:tcPr>
            <w:tcW w:w="1350" w:type="dxa"/>
            <w:vAlign w:val="center"/>
          </w:tcPr>
          <w:p w:rsidR="008E1E58" w:rsidRDefault="008E1E58" w:rsidP="008E1E58">
            <w:pPr>
              <w:rPr>
                <w:b/>
                <w:bCs/>
              </w:rPr>
            </w:pPr>
            <w:r>
              <w:rPr>
                <w:b/>
                <w:bCs/>
              </w:rPr>
              <w:t>Physics</w:t>
            </w:r>
          </w:p>
        </w:tc>
        <w:tc>
          <w:tcPr>
            <w:tcW w:w="1440" w:type="dxa"/>
            <w:vAlign w:val="center"/>
          </w:tcPr>
          <w:p w:rsidR="008E1E58" w:rsidRDefault="008E1E58" w:rsidP="008E1E58">
            <w:pPr>
              <w:rPr>
                <w:b/>
                <w:bCs/>
              </w:rPr>
            </w:pPr>
            <w:r>
              <w:rPr>
                <w:b/>
                <w:bCs/>
              </w:rPr>
              <w:t>Physics</w:t>
            </w:r>
          </w:p>
        </w:tc>
        <w:tc>
          <w:tcPr>
            <w:tcW w:w="1260" w:type="dxa"/>
            <w:shd w:val="clear" w:color="auto" w:fill="B6DDE8" w:themeFill="accent5" w:themeFillTint="66"/>
            <w:vAlign w:val="center"/>
          </w:tcPr>
          <w:p w:rsidR="008E1E58" w:rsidRPr="00DF0852" w:rsidRDefault="008E1E58" w:rsidP="008E1E58">
            <w:pPr>
              <w:rPr>
                <w:b/>
                <w:bCs/>
              </w:rPr>
            </w:pP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15:40 to 16:00</w:t>
            </w:r>
          </w:p>
        </w:tc>
        <w:tc>
          <w:tcPr>
            <w:tcW w:w="1422" w:type="dxa"/>
            <w:vAlign w:val="center"/>
          </w:tcPr>
          <w:p w:rsidR="008E1E58" w:rsidRDefault="008E1E58" w:rsidP="008E1E58">
            <w:pPr>
              <w:rPr>
                <w:b/>
                <w:bCs/>
              </w:rPr>
            </w:pPr>
            <w:r>
              <w:rPr>
                <w:b/>
                <w:bCs/>
              </w:rPr>
              <w:t>Chemistry</w:t>
            </w:r>
          </w:p>
        </w:tc>
        <w:tc>
          <w:tcPr>
            <w:tcW w:w="1440" w:type="dxa"/>
            <w:vAlign w:val="center"/>
          </w:tcPr>
          <w:p w:rsidR="008E1E58" w:rsidRDefault="008E1E58" w:rsidP="008E1E58">
            <w:pPr>
              <w:rPr>
                <w:b/>
                <w:bCs/>
              </w:rPr>
            </w:pPr>
            <w:r>
              <w:rPr>
                <w:b/>
                <w:bCs/>
              </w:rPr>
              <w:t>Chemistry</w:t>
            </w:r>
          </w:p>
        </w:tc>
        <w:tc>
          <w:tcPr>
            <w:tcW w:w="1260" w:type="dxa"/>
            <w:vAlign w:val="center"/>
          </w:tcPr>
          <w:p w:rsidR="008E1E58" w:rsidRDefault="008E1E58" w:rsidP="008E1E58">
            <w:pPr>
              <w:rPr>
                <w:b/>
                <w:bCs/>
              </w:rPr>
            </w:pPr>
            <w:r>
              <w:rPr>
                <w:b/>
                <w:bCs/>
              </w:rPr>
              <w:t>Biology</w:t>
            </w:r>
          </w:p>
        </w:tc>
        <w:tc>
          <w:tcPr>
            <w:tcW w:w="1350" w:type="dxa"/>
            <w:vAlign w:val="center"/>
          </w:tcPr>
          <w:p w:rsidR="008E1E58" w:rsidRDefault="008E1E58" w:rsidP="008E1E58">
            <w:pPr>
              <w:rPr>
                <w:b/>
                <w:bCs/>
              </w:rPr>
            </w:pPr>
            <w:r>
              <w:rPr>
                <w:b/>
                <w:bCs/>
              </w:rPr>
              <w:t>Biology</w:t>
            </w:r>
          </w:p>
        </w:tc>
        <w:tc>
          <w:tcPr>
            <w:tcW w:w="1440" w:type="dxa"/>
            <w:vAlign w:val="center"/>
          </w:tcPr>
          <w:p w:rsidR="008E1E58" w:rsidRDefault="008E1E58" w:rsidP="008E1E58">
            <w:pPr>
              <w:rPr>
                <w:b/>
                <w:bCs/>
              </w:rPr>
            </w:pPr>
          </w:p>
        </w:tc>
        <w:tc>
          <w:tcPr>
            <w:tcW w:w="1260" w:type="dxa"/>
            <w:shd w:val="clear" w:color="auto" w:fill="B6DDE8" w:themeFill="accent5" w:themeFillTint="66"/>
            <w:vAlign w:val="center"/>
          </w:tcPr>
          <w:p w:rsidR="008E1E58" w:rsidRPr="00DF0852" w:rsidRDefault="008E1E58" w:rsidP="008E1E58">
            <w:pPr>
              <w:rPr>
                <w:b/>
                <w:bCs/>
              </w:rPr>
            </w:pPr>
          </w:p>
        </w:tc>
      </w:tr>
      <w:tr w:rsidR="008E1E58" w:rsidTr="00C66BB6">
        <w:tc>
          <w:tcPr>
            <w:tcW w:w="1173" w:type="dxa"/>
            <w:vMerge w:val="restart"/>
            <w:vAlign w:val="center"/>
          </w:tcPr>
          <w:p w:rsidR="008E1E58" w:rsidRDefault="008E1E58" w:rsidP="008E1E58">
            <w:pPr>
              <w:jc w:val="center"/>
              <w:rPr>
                <w:b/>
                <w:bCs/>
              </w:rPr>
            </w:pPr>
            <w:r>
              <w:rPr>
                <w:b/>
                <w:bCs/>
              </w:rPr>
              <w:t>9</w:t>
            </w:r>
          </w:p>
        </w:tc>
        <w:tc>
          <w:tcPr>
            <w:tcW w:w="1635" w:type="dxa"/>
            <w:vAlign w:val="center"/>
          </w:tcPr>
          <w:p w:rsidR="008E1E58" w:rsidRDefault="008E1E58" w:rsidP="008E1E58">
            <w:pPr>
              <w:rPr>
                <w:b/>
                <w:bCs/>
              </w:rPr>
            </w:pPr>
            <w:r>
              <w:rPr>
                <w:b/>
                <w:bCs/>
              </w:rPr>
              <w:t>16:00 to 16:20</w:t>
            </w:r>
          </w:p>
        </w:tc>
        <w:tc>
          <w:tcPr>
            <w:tcW w:w="1422" w:type="dxa"/>
            <w:vAlign w:val="center"/>
          </w:tcPr>
          <w:p w:rsidR="008E1E58" w:rsidRDefault="008E1E58" w:rsidP="008E1E58">
            <w:pPr>
              <w:rPr>
                <w:b/>
                <w:bCs/>
              </w:rPr>
            </w:pPr>
            <w:r>
              <w:rPr>
                <w:b/>
                <w:bCs/>
              </w:rPr>
              <w:t>Math</w:t>
            </w:r>
          </w:p>
        </w:tc>
        <w:tc>
          <w:tcPr>
            <w:tcW w:w="1440" w:type="dxa"/>
            <w:vAlign w:val="center"/>
          </w:tcPr>
          <w:p w:rsidR="008E1E58" w:rsidRDefault="008E1E58" w:rsidP="008E1E58">
            <w:pPr>
              <w:rPr>
                <w:b/>
                <w:bCs/>
              </w:rPr>
            </w:pPr>
            <w:r>
              <w:rPr>
                <w:b/>
                <w:bCs/>
              </w:rPr>
              <w:t>Math</w:t>
            </w:r>
          </w:p>
        </w:tc>
        <w:tc>
          <w:tcPr>
            <w:tcW w:w="1260" w:type="dxa"/>
            <w:vAlign w:val="center"/>
          </w:tcPr>
          <w:p w:rsidR="008E1E58" w:rsidRDefault="008E1E58" w:rsidP="008E1E58">
            <w:pPr>
              <w:rPr>
                <w:b/>
                <w:bCs/>
              </w:rPr>
            </w:pPr>
            <w:r>
              <w:rPr>
                <w:b/>
                <w:bCs/>
              </w:rPr>
              <w:t>Math</w:t>
            </w:r>
          </w:p>
        </w:tc>
        <w:tc>
          <w:tcPr>
            <w:tcW w:w="1350" w:type="dxa"/>
            <w:vAlign w:val="center"/>
          </w:tcPr>
          <w:p w:rsidR="008E1E58" w:rsidRDefault="008E1E58" w:rsidP="008E1E58">
            <w:pPr>
              <w:rPr>
                <w:b/>
                <w:bCs/>
              </w:rPr>
            </w:pPr>
            <w:r>
              <w:rPr>
                <w:b/>
                <w:bCs/>
              </w:rPr>
              <w:t>Math</w:t>
            </w:r>
          </w:p>
        </w:tc>
        <w:tc>
          <w:tcPr>
            <w:tcW w:w="1440" w:type="dxa"/>
            <w:vAlign w:val="center"/>
          </w:tcPr>
          <w:p w:rsidR="008E1E58" w:rsidRDefault="008E1E58" w:rsidP="008E1E58">
            <w:pPr>
              <w:rPr>
                <w:b/>
                <w:bCs/>
              </w:rPr>
            </w:pPr>
            <w:r>
              <w:rPr>
                <w:b/>
                <w:bCs/>
              </w:rPr>
              <w:t>Math</w:t>
            </w:r>
          </w:p>
        </w:tc>
        <w:tc>
          <w:tcPr>
            <w:tcW w:w="1260" w:type="dxa"/>
            <w:shd w:val="clear" w:color="auto" w:fill="B6DDE8" w:themeFill="accent5" w:themeFillTint="66"/>
            <w:vAlign w:val="center"/>
          </w:tcPr>
          <w:p w:rsidR="008E1E58" w:rsidRPr="00DF0852" w:rsidRDefault="008E1E58" w:rsidP="008E1E58">
            <w:pPr>
              <w:rPr>
                <w:b/>
                <w:bCs/>
              </w:rPr>
            </w:pP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16:20 to 16:40</w:t>
            </w:r>
          </w:p>
        </w:tc>
        <w:tc>
          <w:tcPr>
            <w:tcW w:w="1422" w:type="dxa"/>
            <w:vAlign w:val="center"/>
          </w:tcPr>
          <w:p w:rsidR="008E1E58" w:rsidRDefault="008E1E58" w:rsidP="008E1E58">
            <w:pPr>
              <w:rPr>
                <w:b/>
                <w:bCs/>
              </w:rPr>
            </w:pPr>
            <w:r>
              <w:rPr>
                <w:b/>
                <w:bCs/>
              </w:rPr>
              <w:t>English</w:t>
            </w:r>
          </w:p>
        </w:tc>
        <w:tc>
          <w:tcPr>
            <w:tcW w:w="1440" w:type="dxa"/>
            <w:vAlign w:val="center"/>
          </w:tcPr>
          <w:p w:rsidR="008E1E58" w:rsidRDefault="008E1E58" w:rsidP="008E1E58">
            <w:pPr>
              <w:rPr>
                <w:b/>
                <w:bCs/>
              </w:rPr>
            </w:pPr>
            <w:r>
              <w:rPr>
                <w:b/>
                <w:bCs/>
              </w:rPr>
              <w:t>English</w:t>
            </w:r>
          </w:p>
        </w:tc>
        <w:tc>
          <w:tcPr>
            <w:tcW w:w="1260" w:type="dxa"/>
            <w:vAlign w:val="center"/>
          </w:tcPr>
          <w:p w:rsidR="008E1E58" w:rsidRDefault="008E1E58" w:rsidP="008E1E58">
            <w:pPr>
              <w:rPr>
                <w:b/>
                <w:bCs/>
              </w:rPr>
            </w:pPr>
            <w:r>
              <w:rPr>
                <w:b/>
                <w:bCs/>
              </w:rPr>
              <w:t>English</w:t>
            </w:r>
          </w:p>
        </w:tc>
        <w:tc>
          <w:tcPr>
            <w:tcW w:w="1350" w:type="dxa"/>
            <w:vAlign w:val="center"/>
          </w:tcPr>
          <w:p w:rsidR="008E1E58" w:rsidRDefault="008E1E58" w:rsidP="008E1E58">
            <w:pPr>
              <w:rPr>
                <w:b/>
                <w:bCs/>
              </w:rPr>
            </w:pPr>
            <w:r>
              <w:rPr>
                <w:b/>
                <w:bCs/>
              </w:rPr>
              <w:t>Physics</w:t>
            </w:r>
          </w:p>
        </w:tc>
        <w:tc>
          <w:tcPr>
            <w:tcW w:w="1440" w:type="dxa"/>
            <w:vAlign w:val="center"/>
          </w:tcPr>
          <w:p w:rsidR="008E1E58" w:rsidRDefault="008E1E58" w:rsidP="008E1E58">
            <w:pPr>
              <w:rPr>
                <w:b/>
                <w:bCs/>
              </w:rPr>
            </w:pPr>
            <w:r>
              <w:rPr>
                <w:b/>
                <w:bCs/>
              </w:rPr>
              <w:t>Physics</w:t>
            </w:r>
          </w:p>
        </w:tc>
        <w:tc>
          <w:tcPr>
            <w:tcW w:w="1260" w:type="dxa"/>
            <w:shd w:val="clear" w:color="auto" w:fill="B6DDE8" w:themeFill="accent5" w:themeFillTint="66"/>
            <w:vAlign w:val="center"/>
          </w:tcPr>
          <w:p w:rsidR="008E1E58" w:rsidRPr="00DF0852" w:rsidRDefault="008E1E58" w:rsidP="008E1E58">
            <w:pPr>
              <w:rPr>
                <w:b/>
                <w:bCs/>
              </w:rPr>
            </w:pPr>
          </w:p>
        </w:tc>
      </w:tr>
      <w:tr w:rsidR="008E1E58" w:rsidTr="00C66BB6">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16:40 to 17:00</w:t>
            </w:r>
          </w:p>
        </w:tc>
        <w:tc>
          <w:tcPr>
            <w:tcW w:w="1422" w:type="dxa"/>
            <w:vAlign w:val="center"/>
          </w:tcPr>
          <w:p w:rsidR="008E1E58" w:rsidRDefault="008E1E58" w:rsidP="008E1E58">
            <w:pPr>
              <w:rPr>
                <w:b/>
                <w:bCs/>
              </w:rPr>
            </w:pPr>
            <w:r>
              <w:rPr>
                <w:b/>
                <w:bCs/>
              </w:rPr>
              <w:t>Chemistry</w:t>
            </w:r>
          </w:p>
        </w:tc>
        <w:tc>
          <w:tcPr>
            <w:tcW w:w="1440" w:type="dxa"/>
            <w:vAlign w:val="center"/>
          </w:tcPr>
          <w:p w:rsidR="008E1E58" w:rsidRDefault="008E1E58" w:rsidP="008E1E58">
            <w:pPr>
              <w:rPr>
                <w:b/>
                <w:bCs/>
              </w:rPr>
            </w:pPr>
            <w:r>
              <w:rPr>
                <w:b/>
                <w:bCs/>
              </w:rPr>
              <w:t>Chemistry</w:t>
            </w:r>
          </w:p>
        </w:tc>
        <w:tc>
          <w:tcPr>
            <w:tcW w:w="1260" w:type="dxa"/>
            <w:vAlign w:val="center"/>
          </w:tcPr>
          <w:p w:rsidR="008E1E58" w:rsidRDefault="008E1E58" w:rsidP="008E1E58">
            <w:pPr>
              <w:rPr>
                <w:b/>
                <w:bCs/>
              </w:rPr>
            </w:pPr>
            <w:r>
              <w:rPr>
                <w:b/>
                <w:bCs/>
              </w:rPr>
              <w:t>Biology</w:t>
            </w:r>
          </w:p>
        </w:tc>
        <w:tc>
          <w:tcPr>
            <w:tcW w:w="1350" w:type="dxa"/>
            <w:vAlign w:val="center"/>
          </w:tcPr>
          <w:p w:rsidR="008E1E58" w:rsidRDefault="008E1E58" w:rsidP="008E1E58">
            <w:pPr>
              <w:rPr>
                <w:b/>
                <w:bCs/>
              </w:rPr>
            </w:pPr>
            <w:r>
              <w:rPr>
                <w:b/>
                <w:bCs/>
              </w:rPr>
              <w:t>Biology</w:t>
            </w:r>
          </w:p>
        </w:tc>
        <w:tc>
          <w:tcPr>
            <w:tcW w:w="1440" w:type="dxa"/>
            <w:shd w:val="clear" w:color="auto" w:fill="B6DDE8" w:themeFill="accent5" w:themeFillTint="66"/>
            <w:vAlign w:val="center"/>
          </w:tcPr>
          <w:p w:rsidR="008E1E58" w:rsidRDefault="008E1E58" w:rsidP="008E1E58">
            <w:pPr>
              <w:rPr>
                <w:b/>
                <w:bCs/>
              </w:rPr>
            </w:pPr>
          </w:p>
        </w:tc>
        <w:tc>
          <w:tcPr>
            <w:tcW w:w="1260" w:type="dxa"/>
            <w:shd w:val="clear" w:color="auto" w:fill="B6DDE8" w:themeFill="accent5" w:themeFillTint="66"/>
            <w:vAlign w:val="center"/>
          </w:tcPr>
          <w:p w:rsidR="008E1E58" w:rsidRPr="00DF0852" w:rsidRDefault="008E1E58" w:rsidP="008E1E58">
            <w:pPr>
              <w:rPr>
                <w:b/>
                <w:bCs/>
              </w:rPr>
            </w:pPr>
          </w:p>
        </w:tc>
      </w:tr>
      <w:tr w:rsidR="008E1E58" w:rsidTr="008E1E58">
        <w:tc>
          <w:tcPr>
            <w:tcW w:w="1173" w:type="dxa"/>
            <w:vMerge w:val="restart"/>
            <w:vAlign w:val="center"/>
          </w:tcPr>
          <w:p w:rsidR="008E1E58" w:rsidRDefault="008E1E58" w:rsidP="008E1E58">
            <w:pPr>
              <w:jc w:val="center"/>
              <w:rPr>
                <w:b/>
                <w:bCs/>
              </w:rPr>
            </w:pPr>
            <w:r>
              <w:rPr>
                <w:b/>
                <w:bCs/>
              </w:rPr>
              <w:t>10</w:t>
            </w:r>
          </w:p>
        </w:tc>
        <w:tc>
          <w:tcPr>
            <w:tcW w:w="1635" w:type="dxa"/>
            <w:vAlign w:val="center"/>
          </w:tcPr>
          <w:p w:rsidR="008E1E58" w:rsidRDefault="008E1E58" w:rsidP="008E1E58">
            <w:pPr>
              <w:rPr>
                <w:b/>
                <w:bCs/>
              </w:rPr>
            </w:pPr>
            <w:r>
              <w:rPr>
                <w:b/>
                <w:bCs/>
              </w:rPr>
              <w:t>17:00 to 17:20</w:t>
            </w:r>
          </w:p>
        </w:tc>
        <w:tc>
          <w:tcPr>
            <w:tcW w:w="1422" w:type="dxa"/>
            <w:vAlign w:val="center"/>
          </w:tcPr>
          <w:p w:rsidR="008E1E58" w:rsidRDefault="008E1E58" w:rsidP="008E1E58">
            <w:pPr>
              <w:rPr>
                <w:b/>
                <w:bCs/>
              </w:rPr>
            </w:pPr>
            <w:r>
              <w:rPr>
                <w:b/>
                <w:bCs/>
              </w:rPr>
              <w:t>Math</w:t>
            </w:r>
          </w:p>
        </w:tc>
        <w:tc>
          <w:tcPr>
            <w:tcW w:w="1440" w:type="dxa"/>
            <w:vAlign w:val="center"/>
          </w:tcPr>
          <w:p w:rsidR="008E1E58" w:rsidRDefault="008E1E58" w:rsidP="008E1E58">
            <w:pPr>
              <w:rPr>
                <w:b/>
                <w:bCs/>
              </w:rPr>
            </w:pPr>
            <w:r>
              <w:rPr>
                <w:b/>
                <w:bCs/>
              </w:rPr>
              <w:t>Math</w:t>
            </w:r>
          </w:p>
        </w:tc>
        <w:tc>
          <w:tcPr>
            <w:tcW w:w="1260" w:type="dxa"/>
            <w:vAlign w:val="center"/>
          </w:tcPr>
          <w:p w:rsidR="008E1E58" w:rsidRDefault="008E1E58" w:rsidP="008E1E58">
            <w:pPr>
              <w:rPr>
                <w:b/>
                <w:bCs/>
              </w:rPr>
            </w:pPr>
            <w:r>
              <w:rPr>
                <w:b/>
                <w:bCs/>
              </w:rPr>
              <w:t>Math</w:t>
            </w:r>
          </w:p>
        </w:tc>
        <w:tc>
          <w:tcPr>
            <w:tcW w:w="1350" w:type="dxa"/>
            <w:vAlign w:val="center"/>
          </w:tcPr>
          <w:p w:rsidR="008E1E58" w:rsidRDefault="008E1E58" w:rsidP="008E1E58">
            <w:pPr>
              <w:rPr>
                <w:b/>
                <w:bCs/>
              </w:rPr>
            </w:pPr>
            <w:r>
              <w:rPr>
                <w:b/>
                <w:bCs/>
              </w:rPr>
              <w:t>Math</w:t>
            </w:r>
          </w:p>
        </w:tc>
        <w:tc>
          <w:tcPr>
            <w:tcW w:w="1440" w:type="dxa"/>
            <w:vAlign w:val="center"/>
          </w:tcPr>
          <w:p w:rsidR="008E1E58" w:rsidRDefault="008E1E58" w:rsidP="008E1E58">
            <w:pPr>
              <w:rPr>
                <w:b/>
                <w:bCs/>
              </w:rPr>
            </w:pPr>
            <w:r>
              <w:rPr>
                <w:b/>
                <w:bCs/>
              </w:rPr>
              <w:t>Math</w:t>
            </w:r>
          </w:p>
        </w:tc>
        <w:tc>
          <w:tcPr>
            <w:tcW w:w="1260" w:type="dxa"/>
            <w:vAlign w:val="center"/>
          </w:tcPr>
          <w:p w:rsidR="008E1E58" w:rsidRPr="00DF0852" w:rsidRDefault="008E1E58" w:rsidP="008E1E58">
            <w:pPr>
              <w:rPr>
                <w:b/>
                <w:bCs/>
              </w:rPr>
            </w:pPr>
            <w:r>
              <w:rPr>
                <w:b/>
                <w:bCs/>
              </w:rPr>
              <w:t>Math</w:t>
            </w:r>
          </w:p>
        </w:tc>
      </w:tr>
      <w:tr w:rsidR="008E1E58" w:rsidTr="008E1E58">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17:20 to 17:40</w:t>
            </w:r>
          </w:p>
        </w:tc>
        <w:tc>
          <w:tcPr>
            <w:tcW w:w="1422" w:type="dxa"/>
            <w:vAlign w:val="center"/>
          </w:tcPr>
          <w:p w:rsidR="008E1E58" w:rsidRDefault="008E1E58" w:rsidP="008E1E58">
            <w:pPr>
              <w:rPr>
                <w:b/>
                <w:bCs/>
              </w:rPr>
            </w:pPr>
            <w:r>
              <w:rPr>
                <w:b/>
                <w:bCs/>
              </w:rPr>
              <w:t>English</w:t>
            </w:r>
          </w:p>
        </w:tc>
        <w:tc>
          <w:tcPr>
            <w:tcW w:w="1440" w:type="dxa"/>
            <w:vAlign w:val="center"/>
          </w:tcPr>
          <w:p w:rsidR="008E1E58" w:rsidRDefault="008E1E58" w:rsidP="008E1E58">
            <w:pPr>
              <w:rPr>
                <w:b/>
                <w:bCs/>
              </w:rPr>
            </w:pPr>
            <w:r>
              <w:rPr>
                <w:b/>
                <w:bCs/>
              </w:rPr>
              <w:t>English</w:t>
            </w:r>
          </w:p>
        </w:tc>
        <w:tc>
          <w:tcPr>
            <w:tcW w:w="1260" w:type="dxa"/>
            <w:vAlign w:val="center"/>
          </w:tcPr>
          <w:p w:rsidR="008E1E58" w:rsidRDefault="008E1E58" w:rsidP="008E1E58">
            <w:pPr>
              <w:rPr>
                <w:b/>
                <w:bCs/>
              </w:rPr>
            </w:pPr>
            <w:r>
              <w:rPr>
                <w:b/>
                <w:bCs/>
              </w:rPr>
              <w:t>English</w:t>
            </w:r>
          </w:p>
        </w:tc>
        <w:tc>
          <w:tcPr>
            <w:tcW w:w="1350" w:type="dxa"/>
            <w:vAlign w:val="center"/>
          </w:tcPr>
          <w:p w:rsidR="008E1E58" w:rsidRDefault="008E1E58" w:rsidP="008E1E58">
            <w:pPr>
              <w:rPr>
                <w:b/>
                <w:bCs/>
              </w:rPr>
            </w:pPr>
            <w:r>
              <w:rPr>
                <w:b/>
                <w:bCs/>
              </w:rPr>
              <w:t>Physics</w:t>
            </w:r>
          </w:p>
        </w:tc>
        <w:tc>
          <w:tcPr>
            <w:tcW w:w="1440" w:type="dxa"/>
            <w:vAlign w:val="center"/>
          </w:tcPr>
          <w:p w:rsidR="008E1E58" w:rsidRDefault="008E1E58" w:rsidP="008E1E58">
            <w:pPr>
              <w:rPr>
                <w:b/>
                <w:bCs/>
              </w:rPr>
            </w:pPr>
            <w:r>
              <w:rPr>
                <w:b/>
                <w:bCs/>
              </w:rPr>
              <w:t>Physics</w:t>
            </w:r>
          </w:p>
        </w:tc>
        <w:tc>
          <w:tcPr>
            <w:tcW w:w="1260" w:type="dxa"/>
            <w:vAlign w:val="center"/>
          </w:tcPr>
          <w:p w:rsidR="008E1E58" w:rsidRPr="00DF0852" w:rsidRDefault="008E1E58" w:rsidP="008E1E58">
            <w:pPr>
              <w:rPr>
                <w:b/>
                <w:bCs/>
              </w:rPr>
            </w:pPr>
            <w:r>
              <w:rPr>
                <w:b/>
                <w:bCs/>
              </w:rPr>
              <w:t>Physics</w:t>
            </w:r>
          </w:p>
        </w:tc>
      </w:tr>
      <w:tr w:rsidR="008E1E58" w:rsidTr="008E1E58">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17:40 to 18:00</w:t>
            </w:r>
          </w:p>
        </w:tc>
        <w:tc>
          <w:tcPr>
            <w:tcW w:w="1422" w:type="dxa"/>
            <w:vAlign w:val="center"/>
          </w:tcPr>
          <w:p w:rsidR="008E1E58" w:rsidRDefault="008E1E58" w:rsidP="008E1E58">
            <w:pPr>
              <w:rPr>
                <w:b/>
                <w:bCs/>
              </w:rPr>
            </w:pPr>
            <w:r>
              <w:rPr>
                <w:b/>
                <w:bCs/>
              </w:rPr>
              <w:t>Chemistry</w:t>
            </w:r>
          </w:p>
        </w:tc>
        <w:tc>
          <w:tcPr>
            <w:tcW w:w="1440" w:type="dxa"/>
            <w:vAlign w:val="center"/>
          </w:tcPr>
          <w:p w:rsidR="008E1E58" w:rsidRDefault="008E1E58" w:rsidP="008E1E58">
            <w:pPr>
              <w:rPr>
                <w:b/>
                <w:bCs/>
              </w:rPr>
            </w:pPr>
            <w:r>
              <w:rPr>
                <w:b/>
                <w:bCs/>
              </w:rPr>
              <w:t>Chemistry</w:t>
            </w:r>
          </w:p>
        </w:tc>
        <w:tc>
          <w:tcPr>
            <w:tcW w:w="1260" w:type="dxa"/>
            <w:vAlign w:val="center"/>
          </w:tcPr>
          <w:p w:rsidR="008E1E58" w:rsidRDefault="008E1E58" w:rsidP="008E1E58">
            <w:pPr>
              <w:rPr>
                <w:b/>
                <w:bCs/>
              </w:rPr>
            </w:pPr>
            <w:r>
              <w:rPr>
                <w:b/>
                <w:bCs/>
              </w:rPr>
              <w:t>Chemistry</w:t>
            </w:r>
          </w:p>
        </w:tc>
        <w:tc>
          <w:tcPr>
            <w:tcW w:w="1350" w:type="dxa"/>
            <w:vAlign w:val="center"/>
          </w:tcPr>
          <w:p w:rsidR="008E1E58" w:rsidRDefault="008E1E58" w:rsidP="008E1E58">
            <w:pPr>
              <w:rPr>
                <w:b/>
                <w:bCs/>
              </w:rPr>
            </w:pPr>
            <w:r>
              <w:rPr>
                <w:b/>
                <w:bCs/>
              </w:rPr>
              <w:t>Biology</w:t>
            </w:r>
          </w:p>
        </w:tc>
        <w:tc>
          <w:tcPr>
            <w:tcW w:w="1440" w:type="dxa"/>
            <w:vAlign w:val="center"/>
          </w:tcPr>
          <w:p w:rsidR="008E1E58" w:rsidRDefault="008E1E58" w:rsidP="008E1E58">
            <w:pPr>
              <w:rPr>
                <w:b/>
                <w:bCs/>
              </w:rPr>
            </w:pPr>
            <w:r>
              <w:rPr>
                <w:b/>
                <w:bCs/>
              </w:rPr>
              <w:t>Biology</w:t>
            </w:r>
          </w:p>
        </w:tc>
        <w:tc>
          <w:tcPr>
            <w:tcW w:w="1260" w:type="dxa"/>
            <w:vAlign w:val="center"/>
          </w:tcPr>
          <w:p w:rsidR="008E1E58" w:rsidRPr="00DF0852" w:rsidRDefault="008E1E58" w:rsidP="008E1E58">
            <w:pPr>
              <w:rPr>
                <w:b/>
                <w:bCs/>
              </w:rPr>
            </w:pPr>
            <w:r>
              <w:rPr>
                <w:b/>
                <w:bCs/>
              </w:rPr>
              <w:t>Biology</w:t>
            </w:r>
          </w:p>
        </w:tc>
      </w:tr>
      <w:tr w:rsidR="008E1E58" w:rsidTr="008E1E58">
        <w:tc>
          <w:tcPr>
            <w:tcW w:w="1173" w:type="dxa"/>
            <w:vMerge w:val="restart"/>
            <w:vAlign w:val="center"/>
          </w:tcPr>
          <w:p w:rsidR="008E1E58" w:rsidRDefault="008E1E58" w:rsidP="008E1E58">
            <w:pPr>
              <w:jc w:val="center"/>
              <w:rPr>
                <w:b/>
                <w:bCs/>
              </w:rPr>
            </w:pPr>
            <w:r>
              <w:rPr>
                <w:b/>
                <w:bCs/>
              </w:rPr>
              <w:t>11</w:t>
            </w:r>
          </w:p>
        </w:tc>
        <w:tc>
          <w:tcPr>
            <w:tcW w:w="1635" w:type="dxa"/>
            <w:vAlign w:val="center"/>
          </w:tcPr>
          <w:p w:rsidR="008E1E58" w:rsidRDefault="008E1E58" w:rsidP="008E1E58">
            <w:pPr>
              <w:rPr>
                <w:b/>
                <w:bCs/>
              </w:rPr>
            </w:pPr>
            <w:r>
              <w:rPr>
                <w:b/>
                <w:bCs/>
              </w:rPr>
              <w:t>18:00 to 18:20</w:t>
            </w:r>
          </w:p>
        </w:tc>
        <w:tc>
          <w:tcPr>
            <w:tcW w:w="1422" w:type="dxa"/>
            <w:vAlign w:val="center"/>
          </w:tcPr>
          <w:p w:rsidR="008E1E58" w:rsidRDefault="008E1E58" w:rsidP="008E1E58">
            <w:pPr>
              <w:rPr>
                <w:b/>
                <w:bCs/>
              </w:rPr>
            </w:pPr>
            <w:r>
              <w:rPr>
                <w:b/>
                <w:bCs/>
              </w:rPr>
              <w:t>Math</w:t>
            </w:r>
          </w:p>
        </w:tc>
        <w:tc>
          <w:tcPr>
            <w:tcW w:w="1440" w:type="dxa"/>
            <w:vAlign w:val="center"/>
          </w:tcPr>
          <w:p w:rsidR="008E1E58" w:rsidRDefault="008E1E58" w:rsidP="008E1E58">
            <w:pPr>
              <w:rPr>
                <w:b/>
                <w:bCs/>
              </w:rPr>
            </w:pPr>
            <w:r>
              <w:rPr>
                <w:b/>
                <w:bCs/>
              </w:rPr>
              <w:t>Math</w:t>
            </w:r>
          </w:p>
        </w:tc>
        <w:tc>
          <w:tcPr>
            <w:tcW w:w="1260" w:type="dxa"/>
            <w:vAlign w:val="center"/>
          </w:tcPr>
          <w:p w:rsidR="008E1E58" w:rsidRDefault="008E1E58" w:rsidP="008E1E58">
            <w:pPr>
              <w:rPr>
                <w:b/>
                <w:bCs/>
              </w:rPr>
            </w:pPr>
            <w:r>
              <w:rPr>
                <w:b/>
                <w:bCs/>
              </w:rPr>
              <w:t>Math</w:t>
            </w:r>
          </w:p>
        </w:tc>
        <w:tc>
          <w:tcPr>
            <w:tcW w:w="1350" w:type="dxa"/>
            <w:vAlign w:val="center"/>
          </w:tcPr>
          <w:p w:rsidR="008E1E58" w:rsidRDefault="008E1E58" w:rsidP="008E1E58">
            <w:pPr>
              <w:rPr>
                <w:b/>
                <w:bCs/>
              </w:rPr>
            </w:pPr>
            <w:r>
              <w:rPr>
                <w:b/>
                <w:bCs/>
              </w:rPr>
              <w:t>Math</w:t>
            </w:r>
          </w:p>
        </w:tc>
        <w:tc>
          <w:tcPr>
            <w:tcW w:w="1440" w:type="dxa"/>
            <w:vAlign w:val="center"/>
          </w:tcPr>
          <w:p w:rsidR="008E1E58" w:rsidRDefault="008E1E58" w:rsidP="008E1E58">
            <w:pPr>
              <w:rPr>
                <w:b/>
                <w:bCs/>
              </w:rPr>
            </w:pPr>
            <w:r>
              <w:rPr>
                <w:b/>
                <w:bCs/>
              </w:rPr>
              <w:t>Math</w:t>
            </w:r>
          </w:p>
        </w:tc>
        <w:tc>
          <w:tcPr>
            <w:tcW w:w="1260" w:type="dxa"/>
            <w:vAlign w:val="center"/>
          </w:tcPr>
          <w:p w:rsidR="008E1E58" w:rsidRPr="00DF0852" w:rsidRDefault="008E1E58" w:rsidP="008E1E58">
            <w:pPr>
              <w:rPr>
                <w:b/>
                <w:bCs/>
              </w:rPr>
            </w:pPr>
            <w:r>
              <w:rPr>
                <w:b/>
                <w:bCs/>
              </w:rPr>
              <w:t>Math</w:t>
            </w:r>
          </w:p>
        </w:tc>
      </w:tr>
      <w:tr w:rsidR="008E1E58" w:rsidTr="008E1E58">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18:20 to 18:40</w:t>
            </w:r>
          </w:p>
        </w:tc>
        <w:tc>
          <w:tcPr>
            <w:tcW w:w="1422" w:type="dxa"/>
            <w:vAlign w:val="center"/>
          </w:tcPr>
          <w:p w:rsidR="008E1E58" w:rsidRDefault="008E1E58" w:rsidP="008E1E58">
            <w:pPr>
              <w:rPr>
                <w:b/>
                <w:bCs/>
              </w:rPr>
            </w:pPr>
            <w:r>
              <w:rPr>
                <w:b/>
                <w:bCs/>
              </w:rPr>
              <w:t>English</w:t>
            </w:r>
          </w:p>
        </w:tc>
        <w:tc>
          <w:tcPr>
            <w:tcW w:w="1440" w:type="dxa"/>
            <w:vAlign w:val="center"/>
          </w:tcPr>
          <w:p w:rsidR="008E1E58" w:rsidRDefault="008E1E58" w:rsidP="008E1E58">
            <w:pPr>
              <w:rPr>
                <w:b/>
                <w:bCs/>
              </w:rPr>
            </w:pPr>
            <w:r>
              <w:rPr>
                <w:b/>
                <w:bCs/>
              </w:rPr>
              <w:t>English</w:t>
            </w:r>
          </w:p>
        </w:tc>
        <w:tc>
          <w:tcPr>
            <w:tcW w:w="1260" w:type="dxa"/>
            <w:vAlign w:val="center"/>
          </w:tcPr>
          <w:p w:rsidR="008E1E58" w:rsidRDefault="008E1E58" w:rsidP="008E1E58">
            <w:pPr>
              <w:rPr>
                <w:b/>
                <w:bCs/>
              </w:rPr>
            </w:pPr>
            <w:r>
              <w:rPr>
                <w:b/>
                <w:bCs/>
              </w:rPr>
              <w:t>English</w:t>
            </w:r>
          </w:p>
        </w:tc>
        <w:tc>
          <w:tcPr>
            <w:tcW w:w="1350" w:type="dxa"/>
            <w:vAlign w:val="center"/>
          </w:tcPr>
          <w:p w:rsidR="008E1E58" w:rsidRDefault="008E1E58" w:rsidP="008E1E58">
            <w:pPr>
              <w:rPr>
                <w:b/>
                <w:bCs/>
              </w:rPr>
            </w:pPr>
            <w:r>
              <w:rPr>
                <w:b/>
                <w:bCs/>
              </w:rPr>
              <w:t>Physics</w:t>
            </w:r>
          </w:p>
        </w:tc>
        <w:tc>
          <w:tcPr>
            <w:tcW w:w="1440" w:type="dxa"/>
            <w:vAlign w:val="center"/>
          </w:tcPr>
          <w:p w:rsidR="008E1E58" w:rsidRDefault="008E1E58" w:rsidP="008E1E58">
            <w:pPr>
              <w:rPr>
                <w:b/>
                <w:bCs/>
              </w:rPr>
            </w:pPr>
            <w:r>
              <w:rPr>
                <w:b/>
                <w:bCs/>
              </w:rPr>
              <w:t>Physics</w:t>
            </w:r>
          </w:p>
        </w:tc>
        <w:tc>
          <w:tcPr>
            <w:tcW w:w="1260" w:type="dxa"/>
            <w:vAlign w:val="center"/>
          </w:tcPr>
          <w:p w:rsidR="008E1E58" w:rsidRPr="00DF0852" w:rsidRDefault="008E1E58" w:rsidP="008E1E58">
            <w:pPr>
              <w:rPr>
                <w:b/>
                <w:bCs/>
              </w:rPr>
            </w:pPr>
            <w:r>
              <w:rPr>
                <w:b/>
                <w:bCs/>
              </w:rPr>
              <w:t>Physics</w:t>
            </w:r>
          </w:p>
        </w:tc>
      </w:tr>
      <w:tr w:rsidR="008E1E58" w:rsidTr="008E1E58">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18:40 to 19:00</w:t>
            </w:r>
          </w:p>
        </w:tc>
        <w:tc>
          <w:tcPr>
            <w:tcW w:w="1422" w:type="dxa"/>
            <w:vAlign w:val="center"/>
          </w:tcPr>
          <w:p w:rsidR="008E1E58" w:rsidRDefault="008E1E58" w:rsidP="008E1E58">
            <w:pPr>
              <w:rPr>
                <w:b/>
                <w:bCs/>
              </w:rPr>
            </w:pPr>
            <w:r>
              <w:rPr>
                <w:b/>
                <w:bCs/>
              </w:rPr>
              <w:t>Chemistry</w:t>
            </w:r>
          </w:p>
        </w:tc>
        <w:tc>
          <w:tcPr>
            <w:tcW w:w="1440" w:type="dxa"/>
            <w:vAlign w:val="center"/>
          </w:tcPr>
          <w:p w:rsidR="008E1E58" w:rsidRDefault="008E1E58" w:rsidP="008E1E58">
            <w:pPr>
              <w:rPr>
                <w:b/>
                <w:bCs/>
              </w:rPr>
            </w:pPr>
            <w:r>
              <w:rPr>
                <w:b/>
                <w:bCs/>
              </w:rPr>
              <w:t>Chemistry</w:t>
            </w:r>
          </w:p>
        </w:tc>
        <w:tc>
          <w:tcPr>
            <w:tcW w:w="1260" w:type="dxa"/>
            <w:vAlign w:val="center"/>
          </w:tcPr>
          <w:p w:rsidR="008E1E58" w:rsidRDefault="008E1E58" w:rsidP="008E1E58">
            <w:pPr>
              <w:rPr>
                <w:b/>
                <w:bCs/>
              </w:rPr>
            </w:pPr>
            <w:r>
              <w:rPr>
                <w:b/>
                <w:bCs/>
              </w:rPr>
              <w:t>Chemistry</w:t>
            </w:r>
          </w:p>
        </w:tc>
        <w:tc>
          <w:tcPr>
            <w:tcW w:w="1350" w:type="dxa"/>
            <w:vAlign w:val="center"/>
          </w:tcPr>
          <w:p w:rsidR="008E1E58" w:rsidRDefault="008E1E58" w:rsidP="008E1E58">
            <w:pPr>
              <w:rPr>
                <w:b/>
                <w:bCs/>
              </w:rPr>
            </w:pPr>
            <w:r>
              <w:rPr>
                <w:b/>
                <w:bCs/>
              </w:rPr>
              <w:t>Biology</w:t>
            </w:r>
          </w:p>
        </w:tc>
        <w:tc>
          <w:tcPr>
            <w:tcW w:w="1440" w:type="dxa"/>
            <w:vAlign w:val="center"/>
          </w:tcPr>
          <w:p w:rsidR="008E1E58" w:rsidRDefault="008E1E58" w:rsidP="008E1E58">
            <w:pPr>
              <w:rPr>
                <w:b/>
                <w:bCs/>
              </w:rPr>
            </w:pPr>
            <w:r>
              <w:rPr>
                <w:b/>
                <w:bCs/>
              </w:rPr>
              <w:t>Biology</w:t>
            </w:r>
          </w:p>
        </w:tc>
        <w:tc>
          <w:tcPr>
            <w:tcW w:w="1260" w:type="dxa"/>
            <w:vAlign w:val="center"/>
          </w:tcPr>
          <w:p w:rsidR="008E1E58" w:rsidRPr="00DF0852" w:rsidRDefault="008E1E58" w:rsidP="008E1E58">
            <w:pPr>
              <w:rPr>
                <w:b/>
                <w:bCs/>
              </w:rPr>
            </w:pPr>
            <w:r>
              <w:rPr>
                <w:b/>
                <w:bCs/>
              </w:rPr>
              <w:t>Biology</w:t>
            </w:r>
          </w:p>
        </w:tc>
      </w:tr>
      <w:tr w:rsidR="00F77123" w:rsidTr="008E1E58">
        <w:tc>
          <w:tcPr>
            <w:tcW w:w="1173" w:type="dxa"/>
            <w:vMerge w:val="restart"/>
            <w:vAlign w:val="center"/>
          </w:tcPr>
          <w:p w:rsidR="00F77123" w:rsidRDefault="00F77123" w:rsidP="008E1E58">
            <w:pPr>
              <w:jc w:val="center"/>
              <w:rPr>
                <w:b/>
                <w:bCs/>
              </w:rPr>
            </w:pPr>
            <w:r>
              <w:rPr>
                <w:b/>
                <w:bCs/>
              </w:rPr>
              <w:t>12</w:t>
            </w:r>
          </w:p>
        </w:tc>
        <w:tc>
          <w:tcPr>
            <w:tcW w:w="1635" w:type="dxa"/>
            <w:vAlign w:val="center"/>
          </w:tcPr>
          <w:p w:rsidR="00F77123" w:rsidRDefault="00F77123" w:rsidP="008E1E58">
            <w:pPr>
              <w:rPr>
                <w:b/>
                <w:bCs/>
              </w:rPr>
            </w:pPr>
            <w:r>
              <w:rPr>
                <w:b/>
                <w:bCs/>
              </w:rPr>
              <w:t>19:00 to 19:20</w:t>
            </w:r>
          </w:p>
        </w:tc>
        <w:tc>
          <w:tcPr>
            <w:tcW w:w="1422" w:type="dxa"/>
            <w:vAlign w:val="center"/>
          </w:tcPr>
          <w:p w:rsidR="00F77123" w:rsidRDefault="00F77123" w:rsidP="00066183">
            <w:pPr>
              <w:rPr>
                <w:b/>
                <w:bCs/>
              </w:rPr>
            </w:pPr>
            <w:r>
              <w:rPr>
                <w:b/>
                <w:bCs/>
              </w:rPr>
              <w:t>Math</w:t>
            </w:r>
          </w:p>
        </w:tc>
        <w:tc>
          <w:tcPr>
            <w:tcW w:w="1440" w:type="dxa"/>
            <w:vAlign w:val="center"/>
          </w:tcPr>
          <w:p w:rsidR="00F77123" w:rsidRDefault="00F77123" w:rsidP="00066183">
            <w:pPr>
              <w:rPr>
                <w:b/>
                <w:bCs/>
              </w:rPr>
            </w:pPr>
            <w:r>
              <w:rPr>
                <w:b/>
                <w:bCs/>
              </w:rPr>
              <w:t>Math</w:t>
            </w:r>
          </w:p>
        </w:tc>
        <w:tc>
          <w:tcPr>
            <w:tcW w:w="1260" w:type="dxa"/>
            <w:vAlign w:val="center"/>
          </w:tcPr>
          <w:p w:rsidR="00F77123" w:rsidRDefault="00F77123" w:rsidP="00066183">
            <w:pPr>
              <w:rPr>
                <w:b/>
                <w:bCs/>
              </w:rPr>
            </w:pPr>
            <w:r>
              <w:rPr>
                <w:b/>
                <w:bCs/>
              </w:rPr>
              <w:t>Math</w:t>
            </w:r>
          </w:p>
        </w:tc>
        <w:tc>
          <w:tcPr>
            <w:tcW w:w="1350" w:type="dxa"/>
            <w:vAlign w:val="center"/>
          </w:tcPr>
          <w:p w:rsidR="00F77123" w:rsidRDefault="00F77123" w:rsidP="00066183">
            <w:pPr>
              <w:rPr>
                <w:b/>
                <w:bCs/>
              </w:rPr>
            </w:pPr>
            <w:r>
              <w:rPr>
                <w:b/>
                <w:bCs/>
              </w:rPr>
              <w:t>Math</w:t>
            </w:r>
          </w:p>
        </w:tc>
        <w:tc>
          <w:tcPr>
            <w:tcW w:w="1440" w:type="dxa"/>
            <w:vAlign w:val="center"/>
          </w:tcPr>
          <w:p w:rsidR="00F77123" w:rsidRDefault="00F77123" w:rsidP="00066183">
            <w:pPr>
              <w:rPr>
                <w:b/>
                <w:bCs/>
              </w:rPr>
            </w:pPr>
            <w:r>
              <w:rPr>
                <w:b/>
                <w:bCs/>
              </w:rPr>
              <w:t>Math</w:t>
            </w:r>
          </w:p>
        </w:tc>
        <w:tc>
          <w:tcPr>
            <w:tcW w:w="1260" w:type="dxa"/>
            <w:vAlign w:val="center"/>
          </w:tcPr>
          <w:p w:rsidR="00F77123" w:rsidRPr="00DF0852" w:rsidRDefault="00F77123" w:rsidP="00066183">
            <w:pPr>
              <w:rPr>
                <w:b/>
                <w:bCs/>
              </w:rPr>
            </w:pPr>
            <w:r>
              <w:rPr>
                <w:b/>
                <w:bCs/>
              </w:rPr>
              <w:t>Math</w:t>
            </w:r>
          </w:p>
        </w:tc>
      </w:tr>
      <w:tr w:rsidR="00F77123" w:rsidTr="008E1E58">
        <w:tc>
          <w:tcPr>
            <w:tcW w:w="1173" w:type="dxa"/>
            <w:vMerge/>
          </w:tcPr>
          <w:p w:rsidR="00F77123" w:rsidRDefault="00F77123" w:rsidP="008E1E58">
            <w:pPr>
              <w:rPr>
                <w:b/>
                <w:bCs/>
              </w:rPr>
            </w:pPr>
          </w:p>
        </w:tc>
        <w:tc>
          <w:tcPr>
            <w:tcW w:w="1635" w:type="dxa"/>
            <w:vAlign w:val="center"/>
          </w:tcPr>
          <w:p w:rsidR="00F77123" w:rsidRDefault="00F77123" w:rsidP="008E1E58">
            <w:pPr>
              <w:rPr>
                <w:b/>
                <w:bCs/>
              </w:rPr>
            </w:pPr>
            <w:r>
              <w:rPr>
                <w:b/>
                <w:bCs/>
              </w:rPr>
              <w:t>19:20 to 19:40</w:t>
            </w:r>
          </w:p>
        </w:tc>
        <w:tc>
          <w:tcPr>
            <w:tcW w:w="1422" w:type="dxa"/>
            <w:vAlign w:val="center"/>
          </w:tcPr>
          <w:p w:rsidR="00F77123" w:rsidRDefault="00F77123" w:rsidP="00066183">
            <w:pPr>
              <w:rPr>
                <w:b/>
                <w:bCs/>
              </w:rPr>
            </w:pPr>
            <w:r>
              <w:rPr>
                <w:b/>
                <w:bCs/>
              </w:rPr>
              <w:t>English</w:t>
            </w:r>
          </w:p>
        </w:tc>
        <w:tc>
          <w:tcPr>
            <w:tcW w:w="1440" w:type="dxa"/>
            <w:vAlign w:val="center"/>
          </w:tcPr>
          <w:p w:rsidR="00F77123" w:rsidRDefault="00F77123" w:rsidP="00066183">
            <w:pPr>
              <w:rPr>
                <w:b/>
                <w:bCs/>
              </w:rPr>
            </w:pPr>
            <w:r>
              <w:rPr>
                <w:b/>
                <w:bCs/>
              </w:rPr>
              <w:t>English</w:t>
            </w:r>
          </w:p>
        </w:tc>
        <w:tc>
          <w:tcPr>
            <w:tcW w:w="1260" w:type="dxa"/>
            <w:vAlign w:val="center"/>
          </w:tcPr>
          <w:p w:rsidR="00F77123" w:rsidRDefault="00F77123" w:rsidP="00066183">
            <w:pPr>
              <w:rPr>
                <w:b/>
                <w:bCs/>
              </w:rPr>
            </w:pPr>
            <w:r>
              <w:rPr>
                <w:b/>
                <w:bCs/>
              </w:rPr>
              <w:t>English</w:t>
            </w:r>
          </w:p>
        </w:tc>
        <w:tc>
          <w:tcPr>
            <w:tcW w:w="1350" w:type="dxa"/>
            <w:vAlign w:val="center"/>
          </w:tcPr>
          <w:p w:rsidR="00F77123" w:rsidRDefault="00F77123" w:rsidP="00066183">
            <w:pPr>
              <w:rPr>
                <w:b/>
                <w:bCs/>
              </w:rPr>
            </w:pPr>
            <w:r>
              <w:rPr>
                <w:b/>
                <w:bCs/>
              </w:rPr>
              <w:t>Physics</w:t>
            </w:r>
          </w:p>
        </w:tc>
        <w:tc>
          <w:tcPr>
            <w:tcW w:w="1440" w:type="dxa"/>
            <w:vAlign w:val="center"/>
          </w:tcPr>
          <w:p w:rsidR="00F77123" w:rsidRDefault="00F77123" w:rsidP="00066183">
            <w:pPr>
              <w:rPr>
                <w:b/>
                <w:bCs/>
              </w:rPr>
            </w:pPr>
            <w:r>
              <w:rPr>
                <w:b/>
                <w:bCs/>
              </w:rPr>
              <w:t>Physics</w:t>
            </w:r>
          </w:p>
        </w:tc>
        <w:tc>
          <w:tcPr>
            <w:tcW w:w="1260" w:type="dxa"/>
            <w:vAlign w:val="center"/>
          </w:tcPr>
          <w:p w:rsidR="00F77123" w:rsidRPr="00DF0852" w:rsidRDefault="00F77123" w:rsidP="00066183">
            <w:pPr>
              <w:rPr>
                <w:b/>
                <w:bCs/>
              </w:rPr>
            </w:pPr>
            <w:r>
              <w:rPr>
                <w:b/>
                <w:bCs/>
              </w:rPr>
              <w:t>Physics</w:t>
            </w:r>
          </w:p>
        </w:tc>
      </w:tr>
      <w:tr w:rsidR="00F77123" w:rsidTr="008E1E58">
        <w:tc>
          <w:tcPr>
            <w:tcW w:w="1173" w:type="dxa"/>
            <w:vMerge/>
          </w:tcPr>
          <w:p w:rsidR="00F77123" w:rsidRDefault="00F77123" w:rsidP="008E1E58">
            <w:pPr>
              <w:rPr>
                <w:b/>
                <w:bCs/>
              </w:rPr>
            </w:pPr>
          </w:p>
        </w:tc>
        <w:tc>
          <w:tcPr>
            <w:tcW w:w="1635" w:type="dxa"/>
            <w:vAlign w:val="center"/>
          </w:tcPr>
          <w:p w:rsidR="00F77123" w:rsidRDefault="00F77123" w:rsidP="008E1E58">
            <w:pPr>
              <w:rPr>
                <w:b/>
                <w:bCs/>
              </w:rPr>
            </w:pPr>
            <w:r>
              <w:rPr>
                <w:b/>
                <w:bCs/>
              </w:rPr>
              <w:t>19:40 to 20:00</w:t>
            </w:r>
          </w:p>
        </w:tc>
        <w:tc>
          <w:tcPr>
            <w:tcW w:w="1422" w:type="dxa"/>
            <w:vAlign w:val="center"/>
          </w:tcPr>
          <w:p w:rsidR="00F77123" w:rsidRDefault="00F77123" w:rsidP="00066183">
            <w:pPr>
              <w:rPr>
                <w:b/>
                <w:bCs/>
              </w:rPr>
            </w:pPr>
            <w:r>
              <w:rPr>
                <w:b/>
                <w:bCs/>
              </w:rPr>
              <w:t>Chemistry</w:t>
            </w:r>
          </w:p>
        </w:tc>
        <w:tc>
          <w:tcPr>
            <w:tcW w:w="1440" w:type="dxa"/>
            <w:vAlign w:val="center"/>
          </w:tcPr>
          <w:p w:rsidR="00F77123" w:rsidRDefault="00F77123" w:rsidP="00066183">
            <w:pPr>
              <w:rPr>
                <w:b/>
                <w:bCs/>
              </w:rPr>
            </w:pPr>
            <w:r>
              <w:rPr>
                <w:b/>
                <w:bCs/>
              </w:rPr>
              <w:t>Chemistry</w:t>
            </w:r>
          </w:p>
        </w:tc>
        <w:tc>
          <w:tcPr>
            <w:tcW w:w="1260" w:type="dxa"/>
            <w:vAlign w:val="center"/>
          </w:tcPr>
          <w:p w:rsidR="00F77123" w:rsidRDefault="00F77123" w:rsidP="00066183">
            <w:pPr>
              <w:rPr>
                <w:b/>
                <w:bCs/>
              </w:rPr>
            </w:pPr>
            <w:r>
              <w:rPr>
                <w:b/>
                <w:bCs/>
              </w:rPr>
              <w:t>Chemistry</w:t>
            </w:r>
          </w:p>
        </w:tc>
        <w:tc>
          <w:tcPr>
            <w:tcW w:w="1350" w:type="dxa"/>
            <w:vAlign w:val="center"/>
          </w:tcPr>
          <w:p w:rsidR="00F77123" w:rsidRDefault="00F77123" w:rsidP="00066183">
            <w:pPr>
              <w:rPr>
                <w:b/>
                <w:bCs/>
              </w:rPr>
            </w:pPr>
            <w:r>
              <w:rPr>
                <w:b/>
                <w:bCs/>
              </w:rPr>
              <w:t>Biology</w:t>
            </w:r>
          </w:p>
        </w:tc>
        <w:tc>
          <w:tcPr>
            <w:tcW w:w="1440" w:type="dxa"/>
            <w:vAlign w:val="center"/>
          </w:tcPr>
          <w:p w:rsidR="00F77123" w:rsidRDefault="00F77123" w:rsidP="00066183">
            <w:pPr>
              <w:rPr>
                <w:b/>
                <w:bCs/>
              </w:rPr>
            </w:pPr>
            <w:r>
              <w:rPr>
                <w:b/>
                <w:bCs/>
              </w:rPr>
              <w:t>Biology</w:t>
            </w:r>
          </w:p>
        </w:tc>
        <w:tc>
          <w:tcPr>
            <w:tcW w:w="1260" w:type="dxa"/>
            <w:vAlign w:val="center"/>
          </w:tcPr>
          <w:p w:rsidR="00F77123" w:rsidRPr="00DF0852" w:rsidRDefault="00F77123" w:rsidP="00066183">
            <w:pPr>
              <w:rPr>
                <w:b/>
                <w:bCs/>
              </w:rPr>
            </w:pPr>
            <w:r>
              <w:rPr>
                <w:b/>
                <w:bCs/>
              </w:rPr>
              <w:t>Biology</w:t>
            </w:r>
          </w:p>
        </w:tc>
      </w:tr>
      <w:tr w:rsidR="008E1E58" w:rsidTr="008E1E58">
        <w:tc>
          <w:tcPr>
            <w:tcW w:w="1173" w:type="dxa"/>
            <w:vMerge w:val="restart"/>
            <w:vAlign w:val="center"/>
          </w:tcPr>
          <w:p w:rsidR="008E1E58" w:rsidRDefault="008E1E58" w:rsidP="008E1E58">
            <w:pPr>
              <w:jc w:val="center"/>
              <w:rPr>
                <w:b/>
                <w:bCs/>
              </w:rPr>
            </w:pPr>
            <w:r>
              <w:rPr>
                <w:b/>
                <w:bCs/>
              </w:rPr>
              <w:t>Literacy</w:t>
            </w:r>
          </w:p>
        </w:tc>
        <w:tc>
          <w:tcPr>
            <w:tcW w:w="1635" w:type="dxa"/>
            <w:vAlign w:val="center"/>
          </w:tcPr>
          <w:p w:rsidR="008E1E58" w:rsidRDefault="008E1E58" w:rsidP="008E1E58">
            <w:pPr>
              <w:rPr>
                <w:b/>
                <w:bCs/>
              </w:rPr>
            </w:pPr>
            <w:r>
              <w:rPr>
                <w:b/>
                <w:bCs/>
              </w:rPr>
              <w:t>20:00 to 20:20</w:t>
            </w:r>
          </w:p>
        </w:tc>
        <w:tc>
          <w:tcPr>
            <w:tcW w:w="1422" w:type="dxa"/>
            <w:vAlign w:val="center"/>
          </w:tcPr>
          <w:p w:rsidR="008E1E58" w:rsidRDefault="008E1E58" w:rsidP="008E1E58">
            <w:pPr>
              <w:rPr>
                <w:b/>
                <w:bCs/>
              </w:rPr>
            </w:pPr>
            <w:r>
              <w:rPr>
                <w:b/>
                <w:bCs/>
              </w:rPr>
              <w:t>Languages</w:t>
            </w:r>
          </w:p>
        </w:tc>
        <w:tc>
          <w:tcPr>
            <w:tcW w:w="1440" w:type="dxa"/>
            <w:vAlign w:val="center"/>
          </w:tcPr>
          <w:p w:rsidR="008E1E58" w:rsidRDefault="008E1E58" w:rsidP="008E1E58">
            <w:pPr>
              <w:rPr>
                <w:b/>
                <w:bCs/>
              </w:rPr>
            </w:pPr>
            <w:r>
              <w:rPr>
                <w:b/>
                <w:bCs/>
              </w:rPr>
              <w:t>Languages</w:t>
            </w:r>
          </w:p>
        </w:tc>
        <w:tc>
          <w:tcPr>
            <w:tcW w:w="1260" w:type="dxa"/>
            <w:vAlign w:val="center"/>
          </w:tcPr>
          <w:p w:rsidR="008E1E58" w:rsidRDefault="008E1E58" w:rsidP="008E1E58">
            <w:pPr>
              <w:rPr>
                <w:b/>
                <w:bCs/>
              </w:rPr>
            </w:pPr>
            <w:r>
              <w:rPr>
                <w:b/>
                <w:bCs/>
              </w:rPr>
              <w:t>Languages</w:t>
            </w:r>
          </w:p>
        </w:tc>
        <w:tc>
          <w:tcPr>
            <w:tcW w:w="1350" w:type="dxa"/>
            <w:vAlign w:val="center"/>
          </w:tcPr>
          <w:p w:rsidR="008E1E58" w:rsidRDefault="008E1E58" w:rsidP="008E1E58">
            <w:pPr>
              <w:rPr>
                <w:b/>
                <w:bCs/>
              </w:rPr>
            </w:pPr>
            <w:r>
              <w:rPr>
                <w:b/>
                <w:bCs/>
              </w:rPr>
              <w:t>Languages</w:t>
            </w:r>
          </w:p>
        </w:tc>
        <w:tc>
          <w:tcPr>
            <w:tcW w:w="1440" w:type="dxa"/>
            <w:vAlign w:val="center"/>
          </w:tcPr>
          <w:p w:rsidR="008E1E58" w:rsidRDefault="008E1E58" w:rsidP="008E1E58">
            <w:pPr>
              <w:rPr>
                <w:b/>
                <w:bCs/>
              </w:rPr>
            </w:pPr>
            <w:r>
              <w:rPr>
                <w:b/>
                <w:bCs/>
              </w:rPr>
              <w:t>Languages</w:t>
            </w:r>
          </w:p>
        </w:tc>
        <w:tc>
          <w:tcPr>
            <w:tcW w:w="1260" w:type="dxa"/>
            <w:vAlign w:val="center"/>
          </w:tcPr>
          <w:p w:rsidR="008E1E58" w:rsidRDefault="008E1E58" w:rsidP="008E1E58">
            <w:pPr>
              <w:rPr>
                <w:b/>
                <w:bCs/>
              </w:rPr>
            </w:pPr>
            <w:r>
              <w:rPr>
                <w:b/>
                <w:bCs/>
              </w:rPr>
              <w:t>Languages</w:t>
            </w:r>
          </w:p>
        </w:tc>
      </w:tr>
      <w:tr w:rsidR="008E1E58" w:rsidTr="008E1E58">
        <w:tc>
          <w:tcPr>
            <w:tcW w:w="1173" w:type="dxa"/>
            <w:vMerge/>
          </w:tcPr>
          <w:p w:rsidR="008E1E58" w:rsidRDefault="008E1E58" w:rsidP="008E1E58">
            <w:pPr>
              <w:rPr>
                <w:b/>
                <w:bCs/>
              </w:rPr>
            </w:pPr>
          </w:p>
        </w:tc>
        <w:tc>
          <w:tcPr>
            <w:tcW w:w="1635" w:type="dxa"/>
            <w:vAlign w:val="center"/>
          </w:tcPr>
          <w:p w:rsidR="008E1E58" w:rsidRDefault="008E1E58" w:rsidP="008E1E58">
            <w:pPr>
              <w:rPr>
                <w:b/>
                <w:bCs/>
              </w:rPr>
            </w:pPr>
            <w:r>
              <w:rPr>
                <w:b/>
                <w:bCs/>
              </w:rPr>
              <w:t>20:20 to 20:40</w:t>
            </w:r>
          </w:p>
        </w:tc>
        <w:tc>
          <w:tcPr>
            <w:tcW w:w="1422" w:type="dxa"/>
            <w:vAlign w:val="center"/>
          </w:tcPr>
          <w:p w:rsidR="008E1E58" w:rsidRDefault="008E1E58" w:rsidP="008E1E58">
            <w:pPr>
              <w:rPr>
                <w:b/>
                <w:bCs/>
              </w:rPr>
            </w:pPr>
            <w:r>
              <w:rPr>
                <w:b/>
                <w:bCs/>
              </w:rPr>
              <w:t>Math</w:t>
            </w:r>
          </w:p>
        </w:tc>
        <w:tc>
          <w:tcPr>
            <w:tcW w:w="1440" w:type="dxa"/>
            <w:vAlign w:val="center"/>
          </w:tcPr>
          <w:p w:rsidR="008E1E58" w:rsidRDefault="008E1E58" w:rsidP="008E1E58">
            <w:pPr>
              <w:rPr>
                <w:b/>
                <w:bCs/>
              </w:rPr>
            </w:pPr>
            <w:r>
              <w:rPr>
                <w:b/>
                <w:bCs/>
              </w:rPr>
              <w:t>Math</w:t>
            </w:r>
          </w:p>
        </w:tc>
        <w:tc>
          <w:tcPr>
            <w:tcW w:w="1260" w:type="dxa"/>
            <w:vAlign w:val="center"/>
          </w:tcPr>
          <w:p w:rsidR="008E1E58" w:rsidRDefault="008E1E58" w:rsidP="008E1E58">
            <w:pPr>
              <w:rPr>
                <w:b/>
                <w:bCs/>
              </w:rPr>
            </w:pPr>
            <w:r>
              <w:rPr>
                <w:b/>
                <w:bCs/>
              </w:rPr>
              <w:t>Math</w:t>
            </w:r>
          </w:p>
        </w:tc>
        <w:tc>
          <w:tcPr>
            <w:tcW w:w="1350" w:type="dxa"/>
            <w:vAlign w:val="center"/>
          </w:tcPr>
          <w:p w:rsidR="008E1E58" w:rsidRDefault="008E1E58" w:rsidP="008E1E58">
            <w:pPr>
              <w:rPr>
                <w:b/>
                <w:bCs/>
              </w:rPr>
            </w:pPr>
            <w:r>
              <w:rPr>
                <w:b/>
                <w:bCs/>
              </w:rPr>
              <w:t>Math</w:t>
            </w:r>
          </w:p>
        </w:tc>
        <w:tc>
          <w:tcPr>
            <w:tcW w:w="1440" w:type="dxa"/>
            <w:vAlign w:val="center"/>
          </w:tcPr>
          <w:p w:rsidR="008E1E58" w:rsidRDefault="008E1E58" w:rsidP="008E1E58">
            <w:pPr>
              <w:rPr>
                <w:b/>
                <w:bCs/>
              </w:rPr>
            </w:pPr>
            <w:r>
              <w:rPr>
                <w:b/>
                <w:bCs/>
              </w:rPr>
              <w:t>Math</w:t>
            </w:r>
          </w:p>
        </w:tc>
        <w:tc>
          <w:tcPr>
            <w:tcW w:w="1260" w:type="dxa"/>
            <w:vAlign w:val="center"/>
          </w:tcPr>
          <w:p w:rsidR="008E1E58" w:rsidRDefault="008E1E58" w:rsidP="008E1E58">
            <w:pPr>
              <w:rPr>
                <w:b/>
                <w:bCs/>
              </w:rPr>
            </w:pPr>
            <w:r>
              <w:rPr>
                <w:b/>
                <w:bCs/>
              </w:rPr>
              <w:t>Math</w:t>
            </w:r>
          </w:p>
        </w:tc>
      </w:tr>
    </w:tbl>
    <w:p w:rsidR="008E1E58" w:rsidRDefault="008E1E58" w:rsidP="00F77123">
      <w:pPr>
        <w:spacing w:after="200" w:line="276" w:lineRule="auto"/>
        <w:rPr>
          <w:rStyle w:val="Heading2Char"/>
          <w:sz w:val="50"/>
          <w:szCs w:val="50"/>
        </w:rPr>
      </w:pPr>
    </w:p>
    <w:p w:rsidR="00F77123" w:rsidRDefault="00F77123" w:rsidP="00F77123">
      <w:pPr>
        <w:spacing w:after="200" w:line="276" w:lineRule="auto"/>
        <w:rPr>
          <w:rStyle w:val="Heading2Char"/>
          <w:sz w:val="50"/>
          <w:szCs w:val="50"/>
        </w:rPr>
      </w:pPr>
    </w:p>
    <w:p w:rsidR="00F77123" w:rsidRDefault="00F77123" w:rsidP="00F77123">
      <w:pPr>
        <w:spacing w:after="200" w:line="276" w:lineRule="auto"/>
        <w:rPr>
          <w:rStyle w:val="Heading2Char"/>
          <w:sz w:val="28"/>
          <w:szCs w:val="28"/>
        </w:rPr>
      </w:pPr>
    </w:p>
    <w:p w:rsidR="00C66BB6" w:rsidRDefault="00C66BB6" w:rsidP="00F77123">
      <w:pPr>
        <w:spacing w:after="200" w:line="276" w:lineRule="auto"/>
        <w:rPr>
          <w:rStyle w:val="Heading2Char"/>
          <w:sz w:val="28"/>
          <w:szCs w:val="28"/>
        </w:rPr>
      </w:pPr>
    </w:p>
    <w:p w:rsidR="00C66BB6" w:rsidRDefault="00C66BB6" w:rsidP="00F77123">
      <w:pPr>
        <w:spacing w:after="200" w:line="276" w:lineRule="auto"/>
        <w:rPr>
          <w:rStyle w:val="Heading2Char"/>
          <w:sz w:val="28"/>
          <w:szCs w:val="28"/>
        </w:rPr>
      </w:pPr>
    </w:p>
    <w:p w:rsidR="00291B42" w:rsidRPr="00B86ACC" w:rsidRDefault="00F77123" w:rsidP="00B86ACC">
      <w:pPr>
        <w:pStyle w:val="Heading3"/>
        <w:ind w:left="-540"/>
        <w:rPr>
          <w:sz w:val="24"/>
          <w:szCs w:val="24"/>
        </w:rPr>
      </w:pPr>
      <w:bookmarkStart w:id="20" w:name="_Toc39664922"/>
      <w:r w:rsidRPr="00291B42">
        <w:rPr>
          <w:sz w:val="24"/>
          <w:szCs w:val="24"/>
        </w:rPr>
        <w:lastRenderedPageBreak/>
        <w:t xml:space="preserve">Annex </w:t>
      </w:r>
      <w:r w:rsidR="00BA7033" w:rsidRPr="00291B42">
        <w:rPr>
          <w:sz w:val="24"/>
          <w:szCs w:val="24"/>
        </w:rPr>
        <w:t>2</w:t>
      </w:r>
      <w:r w:rsidRPr="00291B42">
        <w:rPr>
          <w:sz w:val="24"/>
          <w:szCs w:val="24"/>
        </w:rPr>
        <w:t>: Number of teaching hours through TV broadcast at National level</w:t>
      </w:r>
      <w:bookmarkEnd w:id="20"/>
    </w:p>
    <w:tbl>
      <w:tblPr>
        <w:tblW w:w="10532" w:type="dxa"/>
        <w:jc w:val="center"/>
        <w:tblLook w:val="04A0" w:firstRow="1" w:lastRow="0" w:firstColumn="1" w:lastColumn="0" w:noHBand="0" w:noVBand="1"/>
      </w:tblPr>
      <w:tblGrid>
        <w:gridCol w:w="975"/>
        <w:gridCol w:w="1133"/>
        <w:gridCol w:w="1215"/>
        <w:gridCol w:w="1255"/>
        <w:gridCol w:w="1194"/>
        <w:gridCol w:w="1785"/>
        <w:gridCol w:w="2967"/>
        <w:gridCol w:w="8"/>
      </w:tblGrid>
      <w:tr w:rsidR="00F77123" w:rsidRPr="00525EBE" w:rsidTr="00C66BB6">
        <w:trPr>
          <w:trHeight w:val="1452"/>
          <w:jc w:val="center"/>
        </w:trPr>
        <w:tc>
          <w:tcPr>
            <w:tcW w:w="975" w:type="dxa"/>
            <w:tcBorders>
              <w:top w:val="single" w:sz="8" w:space="0" w:color="auto"/>
              <w:left w:val="single" w:sz="8" w:space="0" w:color="auto"/>
              <w:bottom w:val="single" w:sz="8" w:space="0" w:color="auto"/>
              <w:right w:val="single" w:sz="4" w:space="0" w:color="auto"/>
            </w:tcBorders>
            <w:shd w:val="clear" w:color="auto" w:fill="B6DDE8"/>
            <w:vAlign w:val="center"/>
            <w:hideMark/>
          </w:tcPr>
          <w:p w:rsidR="00F77123" w:rsidRPr="00525EBE" w:rsidRDefault="00F77123" w:rsidP="00F77123">
            <w:pPr>
              <w:spacing w:after="0" w:line="240" w:lineRule="auto"/>
              <w:jc w:val="center"/>
              <w:rPr>
                <w:rFonts w:ascii="Arial" w:eastAsia="Times New Roman" w:hAnsi="Arial"/>
                <w:b/>
                <w:bCs/>
                <w:color w:val="000000"/>
              </w:rPr>
            </w:pPr>
            <w:r>
              <w:rPr>
                <w:rFonts w:ascii="Arial" w:eastAsia="Times New Roman" w:hAnsi="Arial"/>
                <w:b/>
                <w:bCs/>
                <w:color w:val="000000"/>
              </w:rPr>
              <w:t>Grades</w:t>
            </w:r>
          </w:p>
        </w:tc>
        <w:tc>
          <w:tcPr>
            <w:tcW w:w="1133" w:type="dxa"/>
            <w:tcBorders>
              <w:top w:val="single" w:sz="8" w:space="0" w:color="auto"/>
              <w:left w:val="single" w:sz="4" w:space="0" w:color="auto"/>
              <w:bottom w:val="single" w:sz="8" w:space="0" w:color="auto"/>
              <w:right w:val="single" w:sz="4" w:space="0" w:color="auto"/>
            </w:tcBorders>
            <w:shd w:val="clear" w:color="auto" w:fill="B6DDE8"/>
            <w:vAlign w:val="center"/>
            <w:hideMark/>
          </w:tcPr>
          <w:p w:rsidR="00F77123" w:rsidRPr="00525EBE" w:rsidRDefault="00F77123" w:rsidP="00F77123">
            <w:pPr>
              <w:spacing w:after="0" w:line="240" w:lineRule="auto"/>
              <w:jc w:val="center"/>
              <w:rPr>
                <w:rFonts w:ascii="Arial" w:eastAsia="Times New Roman" w:hAnsi="Arial"/>
                <w:b/>
                <w:bCs/>
                <w:color w:val="000000"/>
              </w:rPr>
            </w:pPr>
            <w:r>
              <w:rPr>
                <w:rFonts w:ascii="Arial" w:eastAsia="Times New Roman" w:hAnsi="Arial"/>
                <w:b/>
                <w:bCs/>
                <w:color w:val="000000"/>
              </w:rPr>
              <w:t># of Self-learning Subjects</w:t>
            </w:r>
          </w:p>
        </w:tc>
        <w:tc>
          <w:tcPr>
            <w:tcW w:w="1215" w:type="dxa"/>
            <w:tcBorders>
              <w:top w:val="single" w:sz="8" w:space="0" w:color="auto"/>
              <w:left w:val="single" w:sz="4" w:space="0" w:color="auto"/>
              <w:bottom w:val="single" w:sz="8" w:space="0" w:color="auto"/>
              <w:right w:val="single" w:sz="4" w:space="0" w:color="auto"/>
            </w:tcBorders>
            <w:shd w:val="clear" w:color="auto" w:fill="B6DDE8"/>
            <w:vAlign w:val="center"/>
            <w:hideMark/>
          </w:tcPr>
          <w:p w:rsidR="00F77123" w:rsidRPr="00525EBE" w:rsidRDefault="00F77123" w:rsidP="00F77123">
            <w:pPr>
              <w:spacing w:after="0" w:line="240" w:lineRule="auto"/>
              <w:jc w:val="center"/>
              <w:rPr>
                <w:rFonts w:ascii="Arial" w:eastAsia="Times New Roman" w:hAnsi="Arial"/>
                <w:b/>
                <w:bCs/>
                <w:color w:val="000000"/>
              </w:rPr>
            </w:pPr>
            <w:r>
              <w:rPr>
                <w:rFonts w:ascii="Arial" w:eastAsia="Times New Roman" w:hAnsi="Arial"/>
                <w:b/>
                <w:bCs/>
                <w:color w:val="000000"/>
              </w:rPr>
              <w:t xml:space="preserve"># of teaching Subjects by TVs </w:t>
            </w:r>
          </w:p>
        </w:tc>
        <w:tc>
          <w:tcPr>
            <w:tcW w:w="1255" w:type="dxa"/>
            <w:tcBorders>
              <w:top w:val="single" w:sz="8" w:space="0" w:color="auto"/>
              <w:left w:val="single" w:sz="4" w:space="0" w:color="auto"/>
              <w:bottom w:val="single" w:sz="8" w:space="0" w:color="auto"/>
              <w:right w:val="single" w:sz="4" w:space="0" w:color="auto"/>
            </w:tcBorders>
            <w:shd w:val="clear" w:color="auto" w:fill="B6DDE8"/>
            <w:vAlign w:val="center"/>
            <w:hideMark/>
          </w:tcPr>
          <w:p w:rsidR="00F77123" w:rsidRPr="00525EBE" w:rsidRDefault="00F77123" w:rsidP="00F77123">
            <w:pPr>
              <w:spacing w:after="0" w:line="240" w:lineRule="auto"/>
              <w:jc w:val="center"/>
              <w:rPr>
                <w:rFonts w:ascii="Arial" w:eastAsia="Times New Roman" w:hAnsi="Arial"/>
                <w:b/>
                <w:bCs/>
                <w:color w:val="000000"/>
              </w:rPr>
            </w:pPr>
            <w:r>
              <w:rPr>
                <w:rFonts w:ascii="Arial" w:eastAsia="Times New Roman" w:hAnsi="Arial"/>
                <w:b/>
                <w:bCs/>
                <w:color w:val="000000"/>
              </w:rPr>
              <w:t>Time for Teaching  (Minutes)</w:t>
            </w:r>
            <w:r w:rsidRPr="00525EBE">
              <w:rPr>
                <w:rFonts w:ascii="Arial" w:eastAsia="Times New Roman" w:hAnsi="Arial"/>
                <w:b/>
                <w:bCs/>
                <w:color w:val="000000"/>
                <w:rtl/>
              </w:rPr>
              <w:t xml:space="preserve"> </w:t>
            </w:r>
            <w:r>
              <w:rPr>
                <w:rFonts w:ascii="Arial" w:eastAsia="Times New Roman" w:hAnsi="Arial"/>
                <w:b/>
                <w:bCs/>
                <w:color w:val="000000"/>
              </w:rPr>
              <w:t xml:space="preserve"> </w:t>
            </w:r>
          </w:p>
        </w:tc>
        <w:tc>
          <w:tcPr>
            <w:tcW w:w="1194" w:type="dxa"/>
            <w:tcBorders>
              <w:top w:val="single" w:sz="8" w:space="0" w:color="auto"/>
              <w:left w:val="single" w:sz="4" w:space="0" w:color="auto"/>
              <w:bottom w:val="single" w:sz="8" w:space="0" w:color="auto"/>
              <w:right w:val="single" w:sz="4" w:space="0" w:color="auto"/>
            </w:tcBorders>
            <w:shd w:val="clear" w:color="auto" w:fill="B6DDE8"/>
          </w:tcPr>
          <w:p w:rsidR="00F77123" w:rsidRPr="00525EBE" w:rsidRDefault="00F77123" w:rsidP="00F77123">
            <w:pPr>
              <w:spacing w:after="0" w:line="240" w:lineRule="auto"/>
              <w:jc w:val="center"/>
              <w:rPr>
                <w:rFonts w:ascii="Arial" w:eastAsia="Times New Roman" w:hAnsi="Arial"/>
                <w:b/>
                <w:bCs/>
                <w:color w:val="000000"/>
                <w:rtl/>
              </w:rPr>
            </w:pPr>
            <w:r>
              <w:rPr>
                <w:rFonts w:ascii="Arial" w:eastAsia="Times New Roman" w:hAnsi="Arial"/>
                <w:b/>
                <w:bCs/>
                <w:color w:val="000000"/>
              </w:rPr>
              <w:t>Time for teaching per Day</w:t>
            </w:r>
            <w:r w:rsidR="002C7AD1">
              <w:rPr>
                <w:rStyle w:val="FootnoteReference"/>
                <w:rFonts w:ascii="Arial" w:eastAsia="Times New Roman" w:hAnsi="Arial"/>
                <w:b/>
                <w:bCs/>
                <w:color w:val="000000"/>
              </w:rPr>
              <w:footnoteReference w:id="2"/>
            </w:r>
            <w:r>
              <w:rPr>
                <w:rFonts w:ascii="Arial" w:eastAsia="Times New Roman" w:hAnsi="Arial"/>
                <w:b/>
                <w:bCs/>
                <w:color w:val="000000"/>
              </w:rPr>
              <w:t xml:space="preserve"> (Minutes)</w:t>
            </w:r>
          </w:p>
        </w:tc>
        <w:tc>
          <w:tcPr>
            <w:tcW w:w="1785" w:type="dxa"/>
            <w:tcBorders>
              <w:top w:val="single" w:sz="8" w:space="0" w:color="auto"/>
              <w:left w:val="single" w:sz="4" w:space="0" w:color="auto"/>
              <w:bottom w:val="single" w:sz="8" w:space="0" w:color="auto"/>
              <w:right w:val="single" w:sz="8" w:space="0" w:color="auto"/>
            </w:tcBorders>
            <w:shd w:val="clear" w:color="auto" w:fill="B6DDE8" w:themeFill="accent5" w:themeFillTint="66"/>
            <w:vAlign w:val="center"/>
            <w:hideMark/>
          </w:tcPr>
          <w:p w:rsidR="00F77123" w:rsidRPr="00525EBE" w:rsidRDefault="00F77123" w:rsidP="00F77123">
            <w:pPr>
              <w:spacing w:after="0" w:line="240" w:lineRule="auto"/>
              <w:jc w:val="center"/>
              <w:rPr>
                <w:rFonts w:ascii="Arial" w:eastAsia="Times New Roman" w:hAnsi="Arial"/>
                <w:b/>
                <w:bCs/>
                <w:color w:val="000000"/>
              </w:rPr>
            </w:pPr>
            <w:r>
              <w:rPr>
                <w:rFonts w:ascii="Arial" w:eastAsia="Times New Roman" w:hAnsi="Arial"/>
                <w:b/>
                <w:bCs/>
                <w:color w:val="000000"/>
              </w:rPr>
              <w:t>Self-Learning Subjects</w:t>
            </w:r>
          </w:p>
        </w:tc>
        <w:tc>
          <w:tcPr>
            <w:tcW w:w="2975" w:type="dxa"/>
            <w:gridSpan w:val="2"/>
            <w:tcBorders>
              <w:top w:val="single" w:sz="8" w:space="0" w:color="auto"/>
              <w:left w:val="single" w:sz="4" w:space="0" w:color="auto"/>
              <w:bottom w:val="single" w:sz="8" w:space="0" w:color="auto"/>
              <w:right w:val="single" w:sz="8" w:space="0" w:color="auto"/>
            </w:tcBorders>
            <w:shd w:val="clear" w:color="auto" w:fill="B6DDE8"/>
            <w:vAlign w:val="center"/>
          </w:tcPr>
          <w:p w:rsidR="00F77123" w:rsidRPr="00525EBE" w:rsidRDefault="00F77123" w:rsidP="00F77123">
            <w:pPr>
              <w:spacing w:after="0" w:line="240" w:lineRule="auto"/>
              <w:jc w:val="center"/>
              <w:rPr>
                <w:rFonts w:ascii="Arial" w:eastAsia="Times New Roman" w:hAnsi="Arial"/>
                <w:b/>
                <w:bCs/>
                <w:color w:val="000000"/>
              </w:rPr>
            </w:pPr>
            <w:r>
              <w:rPr>
                <w:rFonts w:ascii="Arial" w:eastAsia="Times New Roman" w:hAnsi="Arial"/>
                <w:b/>
                <w:bCs/>
                <w:color w:val="000000"/>
              </w:rPr>
              <w:t>Subjects to taught through TV broadcast</w:t>
            </w:r>
          </w:p>
        </w:tc>
      </w:tr>
      <w:tr w:rsidR="00BA7033" w:rsidRPr="00525EBE" w:rsidTr="00C94DF2">
        <w:trPr>
          <w:trHeight w:val="288"/>
          <w:jc w:val="center"/>
        </w:trPr>
        <w:tc>
          <w:tcPr>
            <w:tcW w:w="975" w:type="dxa"/>
            <w:tcBorders>
              <w:top w:val="nil"/>
              <w:left w:val="single" w:sz="8"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1</w:t>
            </w:r>
          </w:p>
        </w:tc>
        <w:tc>
          <w:tcPr>
            <w:tcW w:w="1133" w:type="dxa"/>
            <w:tcBorders>
              <w:top w:val="nil"/>
              <w:left w:val="single" w:sz="4" w:space="0" w:color="auto"/>
              <w:bottom w:val="single" w:sz="4" w:space="0" w:color="auto"/>
              <w:right w:val="single" w:sz="4" w:space="0" w:color="auto"/>
            </w:tcBorders>
            <w:shd w:val="clear" w:color="000000" w:fill="FFFFCC"/>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3</w:t>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20</w:t>
            </w:r>
          </w:p>
        </w:tc>
        <w:tc>
          <w:tcPr>
            <w:tcW w:w="1194" w:type="dxa"/>
            <w:tcBorders>
              <w:top w:val="nil"/>
              <w:left w:val="single" w:sz="4" w:space="0" w:color="auto"/>
              <w:bottom w:val="double" w:sz="6" w:space="0" w:color="000000"/>
              <w:right w:val="single" w:sz="4" w:space="0" w:color="auto"/>
            </w:tcBorders>
            <w:vAlign w:val="center"/>
          </w:tcPr>
          <w:p w:rsidR="00F77123" w:rsidRPr="00525EBE" w:rsidRDefault="00F77123" w:rsidP="00C94DF2">
            <w:pPr>
              <w:spacing w:after="0" w:line="240" w:lineRule="auto"/>
              <w:jc w:val="center"/>
              <w:rPr>
                <w:rFonts w:ascii="Arial" w:eastAsia="Times New Roman" w:hAnsi="Arial"/>
                <w:color w:val="000000"/>
              </w:rPr>
            </w:pPr>
            <w:r w:rsidRPr="00525EBE">
              <w:rPr>
                <w:rFonts w:ascii="Arial" w:eastAsia="Times New Roman" w:hAnsi="Arial"/>
                <w:color w:val="000000"/>
                <w:rtl/>
              </w:rPr>
              <w:t>60</w:t>
            </w:r>
          </w:p>
        </w:tc>
        <w:tc>
          <w:tcPr>
            <w:tcW w:w="1785" w:type="dxa"/>
            <w:vMerge w:val="restart"/>
            <w:tcBorders>
              <w:top w:val="nil"/>
              <w:left w:val="single" w:sz="4" w:space="0" w:color="auto"/>
              <w:bottom w:val="double" w:sz="6" w:space="0" w:color="000000"/>
              <w:right w:val="single" w:sz="8" w:space="0" w:color="auto"/>
            </w:tcBorders>
            <w:shd w:val="clear" w:color="auto" w:fill="auto"/>
            <w:noWrap/>
            <w:vAlign w:val="center"/>
            <w:hideMark/>
          </w:tcPr>
          <w:p w:rsidR="00F77123" w:rsidRPr="00525EBE" w:rsidRDefault="00F77123" w:rsidP="00F77123">
            <w:pPr>
              <w:spacing w:after="0" w:line="240" w:lineRule="auto"/>
              <w:rPr>
                <w:rFonts w:ascii="Arial" w:eastAsia="Times New Roman" w:hAnsi="Arial"/>
                <w:color w:val="000000"/>
              </w:rPr>
            </w:pPr>
          </w:p>
        </w:tc>
        <w:tc>
          <w:tcPr>
            <w:tcW w:w="2975" w:type="dxa"/>
            <w:gridSpan w:val="2"/>
            <w:vMerge w:val="restart"/>
            <w:tcBorders>
              <w:top w:val="nil"/>
              <w:left w:val="single" w:sz="4" w:space="0" w:color="auto"/>
              <w:bottom w:val="double" w:sz="6" w:space="0" w:color="000000"/>
              <w:right w:val="single" w:sz="8" w:space="0" w:color="auto"/>
            </w:tcBorders>
            <w:shd w:val="clear" w:color="auto" w:fill="auto"/>
            <w:vAlign w:val="center"/>
          </w:tcPr>
          <w:p w:rsidR="00F77123" w:rsidRPr="00525EBE" w:rsidRDefault="00F77123" w:rsidP="00F77123">
            <w:pPr>
              <w:spacing w:after="0" w:line="240" w:lineRule="auto"/>
              <w:rPr>
                <w:rFonts w:ascii="Arial" w:eastAsia="Times New Roman" w:hAnsi="Arial"/>
                <w:color w:val="000000"/>
              </w:rPr>
            </w:pPr>
            <w:r>
              <w:rPr>
                <w:rFonts w:ascii="Arial" w:eastAsia="Times New Roman" w:hAnsi="Arial"/>
                <w:color w:val="000000"/>
              </w:rPr>
              <w:t>Languages, Math, Islamic</w:t>
            </w:r>
            <w:r w:rsidR="00460A53">
              <w:rPr>
                <w:rFonts w:ascii="Arial" w:eastAsia="Times New Roman" w:hAnsi="Arial"/>
                <w:color w:val="000000"/>
              </w:rPr>
              <w:t xml:space="preserve"> </w:t>
            </w:r>
            <w:r w:rsidR="000374DD">
              <w:rPr>
                <w:rFonts w:ascii="Arial" w:eastAsia="Times New Roman" w:hAnsi="Arial"/>
                <w:color w:val="000000"/>
              </w:rPr>
              <w:t>education</w:t>
            </w:r>
            <w:r>
              <w:rPr>
                <w:rFonts w:ascii="Arial" w:eastAsia="Times New Roman" w:hAnsi="Arial"/>
                <w:color w:val="000000"/>
              </w:rPr>
              <w:t xml:space="preserve"> and Literacy</w:t>
            </w:r>
          </w:p>
        </w:tc>
      </w:tr>
      <w:tr w:rsidR="00BA7033" w:rsidRPr="00525EBE" w:rsidTr="00C94DF2">
        <w:trPr>
          <w:trHeight w:val="288"/>
          <w:jc w:val="center"/>
        </w:trPr>
        <w:tc>
          <w:tcPr>
            <w:tcW w:w="975" w:type="dxa"/>
            <w:tcBorders>
              <w:top w:val="nil"/>
              <w:left w:val="single" w:sz="8"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2</w:t>
            </w:r>
          </w:p>
        </w:tc>
        <w:tc>
          <w:tcPr>
            <w:tcW w:w="1133" w:type="dxa"/>
            <w:tcBorders>
              <w:top w:val="nil"/>
              <w:left w:val="single" w:sz="4" w:space="0" w:color="auto"/>
              <w:bottom w:val="single" w:sz="4" w:space="0" w:color="auto"/>
              <w:right w:val="single" w:sz="4" w:space="0" w:color="auto"/>
            </w:tcBorders>
            <w:shd w:val="clear" w:color="000000" w:fill="FFFFCC"/>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3</w:t>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20</w:t>
            </w:r>
          </w:p>
        </w:tc>
        <w:tc>
          <w:tcPr>
            <w:tcW w:w="1194" w:type="dxa"/>
            <w:tcBorders>
              <w:top w:val="nil"/>
              <w:left w:val="single" w:sz="4" w:space="0" w:color="auto"/>
              <w:bottom w:val="double" w:sz="6" w:space="0" w:color="000000"/>
              <w:right w:val="single" w:sz="4" w:space="0" w:color="auto"/>
            </w:tcBorders>
            <w:vAlign w:val="center"/>
          </w:tcPr>
          <w:p w:rsidR="00F77123" w:rsidRPr="00525EBE" w:rsidRDefault="00F77123" w:rsidP="00C94DF2">
            <w:pPr>
              <w:spacing w:after="0" w:line="240" w:lineRule="auto"/>
              <w:jc w:val="center"/>
              <w:rPr>
                <w:rFonts w:ascii="Arial" w:eastAsia="Times New Roman" w:hAnsi="Arial"/>
                <w:color w:val="000000"/>
              </w:rPr>
            </w:pPr>
            <w:r w:rsidRPr="00525EBE">
              <w:rPr>
                <w:rFonts w:ascii="Arial" w:eastAsia="Times New Roman" w:hAnsi="Arial"/>
                <w:color w:val="000000"/>
                <w:rtl/>
              </w:rPr>
              <w:t>60</w:t>
            </w:r>
          </w:p>
        </w:tc>
        <w:tc>
          <w:tcPr>
            <w:tcW w:w="1785" w:type="dxa"/>
            <w:vMerge/>
            <w:tcBorders>
              <w:top w:val="nil"/>
              <w:left w:val="single" w:sz="4" w:space="0" w:color="auto"/>
              <w:bottom w:val="double" w:sz="6" w:space="0" w:color="000000"/>
              <w:right w:val="single" w:sz="8" w:space="0" w:color="auto"/>
            </w:tcBorders>
            <w:vAlign w:val="center"/>
            <w:hideMark/>
          </w:tcPr>
          <w:p w:rsidR="00F77123" w:rsidRPr="00525EBE" w:rsidRDefault="00F77123" w:rsidP="00F77123">
            <w:pPr>
              <w:spacing w:after="0" w:line="240" w:lineRule="auto"/>
              <w:rPr>
                <w:rFonts w:ascii="Arial" w:eastAsia="Times New Roman" w:hAnsi="Arial"/>
                <w:color w:val="000000"/>
              </w:rPr>
            </w:pPr>
          </w:p>
        </w:tc>
        <w:tc>
          <w:tcPr>
            <w:tcW w:w="2975" w:type="dxa"/>
            <w:gridSpan w:val="2"/>
            <w:vMerge/>
            <w:tcBorders>
              <w:top w:val="nil"/>
              <w:left w:val="single" w:sz="4" w:space="0" w:color="auto"/>
              <w:bottom w:val="double" w:sz="6" w:space="0" w:color="000000"/>
              <w:right w:val="single" w:sz="8" w:space="0" w:color="auto"/>
            </w:tcBorders>
            <w:vAlign w:val="center"/>
          </w:tcPr>
          <w:p w:rsidR="00F77123" w:rsidRPr="00525EBE" w:rsidRDefault="00F77123" w:rsidP="00F77123">
            <w:pPr>
              <w:spacing w:after="0" w:line="240" w:lineRule="auto"/>
              <w:rPr>
                <w:rFonts w:ascii="Arial" w:eastAsia="Times New Roman" w:hAnsi="Arial"/>
                <w:color w:val="000000"/>
              </w:rPr>
            </w:pPr>
          </w:p>
        </w:tc>
      </w:tr>
      <w:tr w:rsidR="00BA7033" w:rsidRPr="00525EBE" w:rsidTr="00C94DF2">
        <w:trPr>
          <w:trHeight w:val="300"/>
          <w:jc w:val="center"/>
        </w:trPr>
        <w:tc>
          <w:tcPr>
            <w:tcW w:w="975" w:type="dxa"/>
            <w:tcBorders>
              <w:top w:val="nil"/>
              <w:left w:val="single" w:sz="8" w:space="0" w:color="auto"/>
              <w:bottom w:val="double" w:sz="6"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3</w:t>
            </w:r>
          </w:p>
        </w:tc>
        <w:tc>
          <w:tcPr>
            <w:tcW w:w="1133" w:type="dxa"/>
            <w:tcBorders>
              <w:top w:val="nil"/>
              <w:left w:val="single" w:sz="4" w:space="0" w:color="auto"/>
              <w:bottom w:val="double" w:sz="6" w:space="0" w:color="auto"/>
              <w:right w:val="single" w:sz="4" w:space="0" w:color="auto"/>
            </w:tcBorders>
            <w:shd w:val="clear" w:color="000000" w:fill="FFFFCC"/>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0</w:t>
            </w:r>
          </w:p>
        </w:tc>
        <w:tc>
          <w:tcPr>
            <w:tcW w:w="1215" w:type="dxa"/>
            <w:tcBorders>
              <w:top w:val="nil"/>
              <w:left w:val="single" w:sz="4" w:space="0" w:color="auto"/>
              <w:bottom w:val="double" w:sz="6"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3</w:t>
            </w:r>
          </w:p>
        </w:tc>
        <w:tc>
          <w:tcPr>
            <w:tcW w:w="1255" w:type="dxa"/>
            <w:tcBorders>
              <w:top w:val="nil"/>
              <w:left w:val="single" w:sz="4" w:space="0" w:color="auto"/>
              <w:bottom w:val="double" w:sz="6"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20</w:t>
            </w:r>
          </w:p>
        </w:tc>
        <w:tc>
          <w:tcPr>
            <w:tcW w:w="1194" w:type="dxa"/>
            <w:tcBorders>
              <w:top w:val="nil"/>
              <w:left w:val="single" w:sz="4" w:space="0" w:color="auto"/>
              <w:bottom w:val="double" w:sz="6" w:space="0" w:color="000000"/>
              <w:right w:val="single" w:sz="4" w:space="0" w:color="auto"/>
            </w:tcBorders>
            <w:vAlign w:val="center"/>
          </w:tcPr>
          <w:p w:rsidR="00F77123" w:rsidRPr="00525EBE" w:rsidRDefault="00F77123" w:rsidP="00C94DF2">
            <w:pPr>
              <w:spacing w:after="0" w:line="240" w:lineRule="auto"/>
              <w:jc w:val="center"/>
              <w:rPr>
                <w:rFonts w:ascii="Arial" w:eastAsia="Times New Roman" w:hAnsi="Arial"/>
                <w:color w:val="000000"/>
              </w:rPr>
            </w:pPr>
            <w:r w:rsidRPr="00525EBE">
              <w:rPr>
                <w:rFonts w:ascii="Arial" w:eastAsia="Times New Roman" w:hAnsi="Arial"/>
                <w:color w:val="000000"/>
                <w:rtl/>
              </w:rPr>
              <w:t>60</w:t>
            </w:r>
          </w:p>
        </w:tc>
        <w:tc>
          <w:tcPr>
            <w:tcW w:w="1785" w:type="dxa"/>
            <w:vMerge/>
            <w:tcBorders>
              <w:top w:val="nil"/>
              <w:left w:val="single" w:sz="4" w:space="0" w:color="auto"/>
              <w:bottom w:val="double" w:sz="6" w:space="0" w:color="000000"/>
              <w:right w:val="single" w:sz="8" w:space="0" w:color="auto"/>
            </w:tcBorders>
            <w:vAlign w:val="center"/>
            <w:hideMark/>
          </w:tcPr>
          <w:p w:rsidR="00F77123" w:rsidRPr="00525EBE" w:rsidRDefault="00F77123" w:rsidP="00F77123">
            <w:pPr>
              <w:spacing w:after="0" w:line="240" w:lineRule="auto"/>
              <w:rPr>
                <w:rFonts w:ascii="Arial" w:eastAsia="Times New Roman" w:hAnsi="Arial"/>
                <w:color w:val="000000"/>
              </w:rPr>
            </w:pPr>
          </w:p>
        </w:tc>
        <w:tc>
          <w:tcPr>
            <w:tcW w:w="2975" w:type="dxa"/>
            <w:gridSpan w:val="2"/>
            <w:vMerge/>
            <w:tcBorders>
              <w:top w:val="nil"/>
              <w:left w:val="single" w:sz="4" w:space="0" w:color="auto"/>
              <w:bottom w:val="double" w:sz="6" w:space="0" w:color="000000"/>
              <w:right w:val="single" w:sz="8" w:space="0" w:color="auto"/>
            </w:tcBorders>
            <w:vAlign w:val="center"/>
          </w:tcPr>
          <w:p w:rsidR="00F77123" w:rsidRPr="00525EBE" w:rsidRDefault="00F77123" w:rsidP="00F77123">
            <w:pPr>
              <w:spacing w:after="0" w:line="240" w:lineRule="auto"/>
              <w:rPr>
                <w:rFonts w:ascii="Arial" w:eastAsia="Times New Roman" w:hAnsi="Arial"/>
                <w:color w:val="000000"/>
              </w:rPr>
            </w:pPr>
          </w:p>
        </w:tc>
      </w:tr>
      <w:tr w:rsidR="00BA7033" w:rsidRPr="00525EBE" w:rsidTr="00C94DF2">
        <w:trPr>
          <w:trHeight w:val="300"/>
          <w:jc w:val="center"/>
        </w:trPr>
        <w:tc>
          <w:tcPr>
            <w:tcW w:w="975" w:type="dxa"/>
            <w:tcBorders>
              <w:top w:val="nil"/>
              <w:left w:val="single" w:sz="8"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4</w:t>
            </w:r>
          </w:p>
        </w:tc>
        <w:tc>
          <w:tcPr>
            <w:tcW w:w="1133" w:type="dxa"/>
            <w:tcBorders>
              <w:top w:val="nil"/>
              <w:left w:val="single" w:sz="4" w:space="0" w:color="auto"/>
              <w:bottom w:val="single" w:sz="4" w:space="0" w:color="auto"/>
              <w:right w:val="single" w:sz="4" w:space="0" w:color="auto"/>
            </w:tcBorders>
            <w:shd w:val="clear" w:color="000000" w:fill="FFFFCC"/>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5</w:t>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20</w:t>
            </w:r>
          </w:p>
        </w:tc>
        <w:tc>
          <w:tcPr>
            <w:tcW w:w="1194" w:type="dxa"/>
            <w:tcBorders>
              <w:top w:val="nil"/>
              <w:left w:val="single" w:sz="4" w:space="0" w:color="auto"/>
              <w:bottom w:val="double" w:sz="6" w:space="0" w:color="000000"/>
              <w:right w:val="single" w:sz="4" w:space="0" w:color="auto"/>
            </w:tcBorders>
            <w:vAlign w:val="center"/>
          </w:tcPr>
          <w:p w:rsidR="00F77123" w:rsidRPr="00525EBE" w:rsidRDefault="00F77123" w:rsidP="00C94DF2">
            <w:pPr>
              <w:spacing w:after="0" w:line="240" w:lineRule="auto"/>
              <w:jc w:val="center"/>
              <w:rPr>
                <w:rFonts w:ascii="Arial" w:eastAsia="Times New Roman" w:hAnsi="Arial"/>
                <w:color w:val="000000"/>
              </w:rPr>
            </w:pPr>
            <w:r w:rsidRPr="00525EBE">
              <w:rPr>
                <w:rFonts w:ascii="Arial" w:eastAsia="Times New Roman" w:hAnsi="Arial"/>
                <w:color w:val="000000"/>
                <w:rtl/>
              </w:rPr>
              <w:t>80</w:t>
            </w:r>
          </w:p>
        </w:tc>
        <w:tc>
          <w:tcPr>
            <w:tcW w:w="1785" w:type="dxa"/>
            <w:vMerge w:val="restart"/>
            <w:tcBorders>
              <w:top w:val="nil"/>
              <w:left w:val="single" w:sz="4" w:space="0" w:color="auto"/>
              <w:bottom w:val="double" w:sz="6" w:space="0" w:color="000000"/>
              <w:right w:val="single" w:sz="8" w:space="0" w:color="auto"/>
            </w:tcBorders>
            <w:shd w:val="clear" w:color="auto" w:fill="auto"/>
            <w:vAlign w:val="center"/>
            <w:hideMark/>
          </w:tcPr>
          <w:p w:rsidR="00F77123" w:rsidRPr="00525EBE" w:rsidRDefault="00F77123" w:rsidP="00F77123">
            <w:pPr>
              <w:spacing w:after="0" w:line="240" w:lineRule="auto"/>
              <w:rPr>
                <w:rFonts w:ascii="Arial" w:eastAsia="Times New Roman" w:hAnsi="Arial"/>
                <w:color w:val="000000"/>
              </w:rPr>
            </w:pPr>
          </w:p>
        </w:tc>
        <w:tc>
          <w:tcPr>
            <w:tcW w:w="2975" w:type="dxa"/>
            <w:gridSpan w:val="2"/>
            <w:vMerge w:val="restart"/>
            <w:tcBorders>
              <w:top w:val="nil"/>
              <w:left w:val="single" w:sz="4" w:space="0" w:color="auto"/>
              <w:bottom w:val="double" w:sz="6" w:space="0" w:color="000000"/>
              <w:right w:val="single" w:sz="8" w:space="0" w:color="auto"/>
            </w:tcBorders>
            <w:shd w:val="clear" w:color="auto" w:fill="auto"/>
            <w:vAlign w:val="center"/>
          </w:tcPr>
          <w:p w:rsidR="00F77123" w:rsidRPr="00525EBE" w:rsidRDefault="00460A53" w:rsidP="00460A53">
            <w:pPr>
              <w:spacing w:after="0" w:line="240" w:lineRule="auto"/>
              <w:rPr>
                <w:rFonts w:ascii="Arial" w:eastAsia="Times New Roman" w:hAnsi="Arial"/>
                <w:color w:val="000000"/>
              </w:rPr>
            </w:pPr>
            <w:r>
              <w:rPr>
                <w:rFonts w:ascii="Arial" w:eastAsia="Times New Roman" w:hAnsi="Arial"/>
                <w:color w:val="000000"/>
              </w:rPr>
              <w:t xml:space="preserve">Languages (Dari, Pashtu, English), Math, Islamic education, Science, Health, Social education </w:t>
            </w:r>
          </w:p>
        </w:tc>
      </w:tr>
      <w:tr w:rsidR="00BA7033" w:rsidRPr="00525EBE" w:rsidTr="00C94DF2">
        <w:trPr>
          <w:trHeight w:val="288"/>
          <w:jc w:val="center"/>
        </w:trPr>
        <w:tc>
          <w:tcPr>
            <w:tcW w:w="975" w:type="dxa"/>
            <w:tcBorders>
              <w:top w:val="nil"/>
              <w:left w:val="single" w:sz="8"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5</w:t>
            </w:r>
          </w:p>
        </w:tc>
        <w:tc>
          <w:tcPr>
            <w:tcW w:w="1133" w:type="dxa"/>
            <w:tcBorders>
              <w:top w:val="nil"/>
              <w:left w:val="single" w:sz="4" w:space="0" w:color="auto"/>
              <w:bottom w:val="single" w:sz="4" w:space="0" w:color="auto"/>
              <w:right w:val="single" w:sz="4" w:space="0" w:color="auto"/>
            </w:tcBorders>
            <w:shd w:val="clear" w:color="000000" w:fill="FFFFCC"/>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5</w:t>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20</w:t>
            </w:r>
          </w:p>
        </w:tc>
        <w:tc>
          <w:tcPr>
            <w:tcW w:w="1194" w:type="dxa"/>
            <w:tcBorders>
              <w:top w:val="nil"/>
              <w:left w:val="single" w:sz="4" w:space="0" w:color="auto"/>
              <w:bottom w:val="double" w:sz="6" w:space="0" w:color="000000"/>
              <w:right w:val="single" w:sz="4" w:space="0" w:color="auto"/>
            </w:tcBorders>
            <w:vAlign w:val="center"/>
          </w:tcPr>
          <w:p w:rsidR="00F77123" w:rsidRPr="00525EBE" w:rsidRDefault="00F77123" w:rsidP="00C94DF2">
            <w:pPr>
              <w:spacing w:after="0" w:line="240" w:lineRule="auto"/>
              <w:jc w:val="center"/>
              <w:rPr>
                <w:rFonts w:ascii="Arial" w:eastAsia="Times New Roman" w:hAnsi="Arial"/>
                <w:color w:val="000000"/>
              </w:rPr>
            </w:pPr>
            <w:r w:rsidRPr="00525EBE">
              <w:rPr>
                <w:rFonts w:ascii="Arial" w:eastAsia="Times New Roman" w:hAnsi="Arial"/>
                <w:color w:val="000000"/>
                <w:rtl/>
              </w:rPr>
              <w:t>80</w:t>
            </w:r>
          </w:p>
        </w:tc>
        <w:tc>
          <w:tcPr>
            <w:tcW w:w="1785" w:type="dxa"/>
            <w:vMerge/>
            <w:tcBorders>
              <w:top w:val="nil"/>
              <w:left w:val="single" w:sz="4" w:space="0" w:color="auto"/>
              <w:bottom w:val="double" w:sz="6" w:space="0" w:color="000000"/>
              <w:right w:val="single" w:sz="8" w:space="0" w:color="auto"/>
            </w:tcBorders>
            <w:vAlign w:val="center"/>
            <w:hideMark/>
          </w:tcPr>
          <w:p w:rsidR="00F77123" w:rsidRPr="00525EBE" w:rsidRDefault="00F77123" w:rsidP="00F77123">
            <w:pPr>
              <w:spacing w:after="0" w:line="240" w:lineRule="auto"/>
              <w:rPr>
                <w:rFonts w:ascii="Arial" w:eastAsia="Times New Roman" w:hAnsi="Arial"/>
                <w:color w:val="000000"/>
              </w:rPr>
            </w:pPr>
          </w:p>
        </w:tc>
        <w:tc>
          <w:tcPr>
            <w:tcW w:w="2975" w:type="dxa"/>
            <w:gridSpan w:val="2"/>
            <w:vMerge/>
            <w:tcBorders>
              <w:top w:val="nil"/>
              <w:left w:val="single" w:sz="4" w:space="0" w:color="auto"/>
              <w:bottom w:val="double" w:sz="6" w:space="0" w:color="000000"/>
              <w:right w:val="single" w:sz="8" w:space="0" w:color="auto"/>
            </w:tcBorders>
            <w:vAlign w:val="center"/>
          </w:tcPr>
          <w:p w:rsidR="00F77123" w:rsidRPr="00525EBE" w:rsidRDefault="00F77123" w:rsidP="00F77123">
            <w:pPr>
              <w:spacing w:after="0" w:line="240" w:lineRule="auto"/>
              <w:rPr>
                <w:rFonts w:ascii="Arial" w:eastAsia="Times New Roman" w:hAnsi="Arial"/>
                <w:color w:val="000000"/>
              </w:rPr>
            </w:pPr>
          </w:p>
        </w:tc>
      </w:tr>
      <w:tr w:rsidR="00BA7033" w:rsidRPr="00525EBE" w:rsidTr="00C94DF2">
        <w:trPr>
          <w:trHeight w:val="300"/>
          <w:jc w:val="center"/>
        </w:trPr>
        <w:tc>
          <w:tcPr>
            <w:tcW w:w="975" w:type="dxa"/>
            <w:tcBorders>
              <w:top w:val="nil"/>
              <w:left w:val="single" w:sz="8" w:space="0" w:color="auto"/>
              <w:bottom w:val="double" w:sz="6"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6</w:t>
            </w:r>
          </w:p>
        </w:tc>
        <w:tc>
          <w:tcPr>
            <w:tcW w:w="1133" w:type="dxa"/>
            <w:tcBorders>
              <w:top w:val="nil"/>
              <w:left w:val="single" w:sz="4" w:space="0" w:color="auto"/>
              <w:bottom w:val="double" w:sz="6" w:space="0" w:color="auto"/>
              <w:right w:val="single" w:sz="4" w:space="0" w:color="auto"/>
            </w:tcBorders>
            <w:shd w:val="clear" w:color="000000" w:fill="FFFFCC"/>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0</w:t>
            </w:r>
          </w:p>
        </w:tc>
        <w:tc>
          <w:tcPr>
            <w:tcW w:w="1215" w:type="dxa"/>
            <w:tcBorders>
              <w:top w:val="nil"/>
              <w:left w:val="single" w:sz="4" w:space="0" w:color="auto"/>
              <w:bottom w:val="double" w:sz="6"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5</w:t>
            </w:r>
          </w:p>
        </w:tc>
        <w:tc>
          <w:tcPr>
            <w:tcW w:w="1255" w:type="dxa"/>
            <w:tcBorders>
              <w:top w:val="nil"/>
              <w:left w:val="single" w:sz="4" w:space="0" w:color="auto"/>
              <w:bottom w:val="double" w:sz="6"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20</w:t>
            </w:r>
          </w:p>
        </w:tc>
        <w:tc>
          <w:tcPr>
            <w:tcW w:w="1194" w:type="dxa"/>
            <w:tcBorders>
              <w:top w:val="nil"/>
              <w:left w:val="single" w:sz="4" w:space="0" w:color="auto"/>
              <w:bottom w:val="double" w:sz="6" w:space="0" w:color="000000"/>
              <w:right w:val="single" w:sz="4" w:space="0" w:color="auto"/>
            </w:tcBorders>
            <w:vAlign w:val="center"/>
          </w:tcPr>
          <w:p w:rsidR="00F77123" w:rsidRPr="00525EBE" w:rsidRDefault="00F77123" w:rsidP="00C94DF2">
            <w:pPr>
              <w:spacing w:after="0" w:line="240" w:lineRule="auto"/>
              <w:jc w:val="center"/>
              <w:rPr>
                <w:rFonts w:ascii="Arial" w:eastAsia="Times New Roman" w:hAnsi="Arial"/>
                <w:color w:val="000000"/>
              </w:rPr>
            </w:pPr>
            <w:r w:rsidRPr="00525EBE">
              <w:rPr>
                <w:rFonts w:ascii="Arial" w:eastAsia="Times New Roman" w:hAnsi="Arial"/>
                <w:color w:val="000000"/>
                <w:rtl/>
              </w:rPr>
              <w:t>80</w:t>
            </w:r>
          </w:p>
        </w:tc>
        <w:tc>
          <w:tcPr>
            <w:tcW w:w="1785" w:type="dxa"/>
            <w:vMerge/>
            <w:tcBorders>
              <w:top w:val="nil"/>
              <w:left w:val="single" w:sz="4" w:space="0" w:color="auto"/>
              <w:bottom w:val="double" w:sz="6" w:space="0" w:color="000000"/>
              <w:right w:val="single" w:sz="8" w:space="0" w:color="auto"/>
            </w:tcBorders>
            <w:vAlign w:val="center"/>
            <w:hideMark/>
          </w:tcPr>
          <w:p w:rsidR="00F77123" w:rsidRPr="00525EBE" w:rsidRDefault="00F77123" w:rsidP="00F77123">
            <w:pPr>
              <w:spacing w:after="0" w:line="240" w:lineRule="auto"/>
              <w:rPr>
                <w:rFonts w:ascii="Arial" w:eastAsia="Times New Roman" w:hAnsi="Arial"/>
                <w:color w:val="000000"/>
              </w:rPr>
            </w:pPr>
          </w:p>
        </w:tc>
        <w:tc>
          <w:tcPr>
            <w:tcW w:w="2975" w:type="dxa"/>
            <w:gridSpan w:val="2"/>
            <w:vMerge/>
            <w:tcBorders>
              <w:top w:val="nil"/>
              <w:left w:val="single" w:sz="4" w:space="0" w:color="auto"/>
              <w:bottom w:val="double" w:sz="6" w:space="0" w:color="000000"/>
              <w:right w:val="single" w:sz="8" w:space="0" w:color="auto"/>
            </w:tcBorders>
            <w:vAlign w:val="center"/>
          </w:tcPr>
          <w:p w:rsidR="00F77123" w:rsidRPr="00525EBE" w:rsidRDefault="00F77123" w:rsidP="00F77123">
            <w:pPr>
              <w:spacing w:after="0" w:line="240" w:lineRule="auto"/>
              <w:rPr>
                <w:rFonts w:ascii="Arial" w:eastAsia="Times New Roman" w:hAnsi="Arial"/>
                <w:color w:val="000000"/>
              </w:rPr>
            </w:pPr>
          </w:p>
        </w:tc>
      </w:tr>
      <w:tr w:rsidR="00BA7033" w:rsidRPr="00525EBE" w:rsidTr="00C94DF2">
        <w:trPr>
          <w:trHeight w:val="300"/>
          <w:jc w:val="center"/>
        </w:trPr>
        <w:tc>
          <w:tcPr>
            <w:tcW w:w="975" w:type="dxa"/>
            <w:tcBorders>
              <w:top w:val="nil"/>
              <w:left w:val="single" w:sz="8"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7</w:t>
            </w:r>
          </w:p>
        </w:tc>
        <w:tc>
          <w:tcPr>
            <w:tcW w:w="1133" w:type="dxa"/>
            <w:tcBorders>
              <w:top w:val="nil"/>
              <w:left w:val="single" w:sz="4" w:space="0" w:color="auto"/>
              <w:bottom w:val="single" w:sz="4" w:space="0" w:color="auto"/>
              <w:right w:val="single" w:sz="4" w:space="0" w:color="auto"/>
            </w:tcBorders>
            <w:shd w:val="clear" w:color="000000" w:fill="FFFFCC"/>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6</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5</w:t>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20</w:t>
            </w:r>
          </w:p>
        </w:tc>
        <w:tc>
          <w:tcPr>
            <w:tcW w:w="1194" w:type="dxa"/>
            <w:tcBorders>
              <w:top w:val="nil"/>
              <w:left w:val="single" w:sz="4" w:space="0" w:color="auto"/>
              <w:bottom w:val="double" w:sz="6" w:space="0" w:color="000000"/>
              <w:right w:val="single" w:sz="4" w:space="0" w:color="auto"/>
            </w:tcBorders>
            <w:vAlign w:val="center"/>
          </w:tcPr>
          <w:p w:rsidR="00F77123" w:rsidRPr="00525EBE" w:rsidRDefault="00F77123" w:rsidP="00C94DF2">
            <w:pPr>
              <w:spacing w:after="0" w:line="240" w:lineRule="auto"/>
              <w:jc w:val="center"/>
              <w:rPr>
                <w:rFonts w:ascii="Arial" w:eastAsia="Times New Roman" w:hAnsi="Arial"/>
                <w:color w:val="000000"/>
                <w:rtl/>
              </w:rPr>
            </w:pPr>
            <w:r w:rsidRPr="00525EBE">
              <w:rPr>
                <w:rFonts w:ascii="Arial" w:eastAsia="Times New Roman" w:hAnsi="Arial"/>
                <w:color w:val="000000"/>
                <w:rtl/>
              </w:rPr>
              <w:t>50</w:t>
            </w:r>
          </w:p>
        </w:tc>
        <w:tc>
          <w:tcPr>
            <w:tcW w:w="1785" w:type="dxa"/>
            <w:vMerge w:val="restart"/>
            <w:tcBorders>
              <w:top w:val="nil"/>
              <w:left w:val="single" w:sz="4" w:space="0" w:color="auto"/>
              <w:bottom w:val="double" w:sz="6" w:space="0" w:color="000000"/>
              <w:right w:val="single" w:sz="8" w:space="0" w:color="auto"/>
            </w:tcBorders>
            <w:shd w:val="clear" w:color="auto" w:fill="auto"/>
            <w:vAlign w:val="center"/>
            <w:hideMark/>
          </w:tcPr>
          <w:p w:rsidR="00F77123" w:rsidRPr="00525EBE" w:rsidRDefault="004A4FC9" w:rsidP="00BA7033">
            <w:pPr>
              <w:spacing w:after="0" w:line="240" w:lineRule="auto"/>
              <w:rPr>
                <w:rFonts w:ascii="Arial" w:eastAsia="Times New Roman" w:hAnsi="Arial"/>
                <w:color w:val="000000"/>
              </w:rPr>
            </w:pPr>
            <w:r>
              <w:rPr>
                <w:rFonts w:ascii="Arial" w:eastAsia="Times New Roman" w:hAnsi="Arial"/>
                <w:color w:val="000000"/>
              </w:rPr>
              <w:t xml:space="preserve">Quran, </w:t>
            </w:r>
            <w:r w:rsidR="00BA7033">
              <w:rPr>
                <w:rFonts w:ascii="Arial" w:eastAsia="Times New Roman" w:hAnsi="Arial"/>
                <w:color w:val="000000"/>
              </w:rPr>
              <w:t xml:space="preserve">Islamic Education, Dari, Pashtu, History, Geography </w:t>
            </w:r>
          </w:p>
        </w:tc>
        <w:tc>
          <w:tcPr>
            <w:tcW w:w="2975" w:type="dxa"/>
            <w:gridSpan w:val="2"/>
            <w:vMerge w:val="restart"/>
            <w:tcBorders>
              <w:top w:val="nil"/>
              <w:left w:val="single" w:sz="4" w:space="0" w:color="auto"/>
              <w:bottom w:val="double" w:sz="6" w:space="0" w:color="000000"/>
              <w:right w:val="single" w:sz="8" w:space="0" w:color="auto"/>
            </w:tcBorders>
            <w:shd w:val="clear" w:color="auto" w:fill="auto"/>
            <w:vAlign w:val="center"/>
          </w:tcPr>
          <w:p w:rsidR="00F77123" w:rsidRPr="00525EBE" w:rsidRDefault="004A4FC9" w:rsidP="004A4FC9">
            <w:pPr>
              <w:spacing w:after="0" w:line="240" w:lineRule="auto"/>
              <w:rPr>
                <w:rFonts w:ascii="Arial" w:eastAsia="Times New Roman" w:hAnsi="Arial"/>
                <w:color w:val="000000"/>
              </w:rPr>
            </w:pPr>
            <w:r>
              <w:rPr>
                <w:rFonts w:ascii="Arial" w:eastAsia="Times New Roman" w:hAnsi="Arial"/>
                <w:color w:val="000000"/>
              </w:rPr>
              <w:t>English, Math, Physics, Chemistry, Biology</w:t>
            </w:r>
          </w:p>
        </w:tc>
      </w:tr>
      <w:tr w:rsidR="00BA7033" w:rsidRPr="00525EBE" w:rsidTr="00C94DF2">
        <w:trPr>
          <w:trHeight w:val="288"/>
          <w:jc w:val="center"/>
        </w:trPr>
        <w:tc>
          <w:tcPr>
            <w:tcW w:w="975" w:type="dxa"/>
            <w:tcBorders>
              <w:top w:val="nil"/>
              <w:left w:val="single" w:sz="8"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8</w:t>
            </w:r>
          </w:p>
        </w:tc>
        <w:tc>
          <w:tcPr>
            <w:tcW w:w="1133" w:type="dxa"/>
            <w:tcBorders>
              <w:top w:val="nil"/>
              <w:left w:val="single" w:sz="4" w:space="0" w:color="auto"/>
              <w:bottom w:val="single" w:sz="4" w:space="0" w:color="auto"/>
              <w:right w:val="single" w:sz="4" w:space="0" w:color="auto"/>
            </w:tcBorders>
            <w:shd w:val="clear" w:color="000000" w:fill="FFFFCC"/>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6</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5</w:t>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2</w:t>
            </w:r>
            <w:r w:rsidRPr="00525EBE">
              <w:rPr>
                <w:rFonts w:ascii="Arial" w:eastAsia="Times New Roman" w:hAnsi="Arial"/>
                <w:color w:val="000000"/>
                <w:rtl/>
              </w:rPr>
              <w:t>0</w:t>
            </w:r>
          </w:p>
        </w:tc>
        <w:tc>
          <w:tcPr>
            <w:tcW w:w="1194" w:type="dxa"/>
            <w:tcBorders>
              <w:top w:val="nil"/>
              <w:left w:val="single" w:sz="4" w:space="0" w:color="auto"/>
              <w:bottom w:val="double" w:sz="6" w:space="0" w:color="000000"/>
              <w:right w:val="single" w:sz="4" w:space="0" w:color="auto"/>
            </w:tcBorders>
            <w:vAlign w:val="center"/>
          </w:tcPr>
          <w:p w:rsidR="00F77123" w:rsidRPr="00525EBE" w:rsidRDefault="00F77123" w:rsidP="00C94DF2">
            <w:pPr>
              <w:spacing w:after="0" w:line="240" w:lineRule="auto"/>
              <w:jc w:val="center"/>
              <w:rPr>
                <w:rFonts w:ascii="Arial" w:eastAsia="Times New Roman" w:hAnsi="Arial"/>
                <w:color w:val="000000"/>
              </w:rPr>
            </w:pPr>
            <w:r w:rsidRPr="00525EBE">
              <w:rPr>
                <w:rFonts w:ascii="Arial" w:eastAsia="Times New Roman" w:hAnsi="Arial"/>
                <w:color w:val="000000"/>
                <w:rtl/>
              </w:rPr>
              <w:t>50</w:t>
            </w:r>
          </w:p>
        </w:tc>
        <w:tc>
          <w:tcPr>
            <w:tcW w:w="1785" w:type="dxa"/>
            <w:vMerge/>
            <w:tcBorders>
              <w:top w:val="nil"/>
              <w:left w:val="single" w:sz="4" w:space="0" w:color="auto"/>
              <w:bottom w:val="double" w:sz="6" w:space="0" w:color="000000"/>
              <w:right w:val="single" w:sz="8" w:space="0" w:color="auto"/>
            </w:tcBorders>
            <w:vAlign w:val="center"/>
            <w:hideMark/>
          </w:tcPr>
          <w:p w:rsidR="00F77123" w:rsidRPr="00525EBE" w:rsidRDefault="00F77123" w:rsidP="00F77123">
            <w:pPr>
              <w:spacing w:after="0" w:line="240" w:lineRule="auto"/>
              <w:rPr>
                <w:rFonts w:ascii="Arial" w:eastAsia="Times New Roman" w:hAnsi="Arial"/>
                <w:color w:val="000000"/>
              </w:rPr>
            </w:pPr>
          </w:p>
        </w:tc>
        <w:tc>
          <w:tcPr>
            <w:tcW w:w="2975" w:type="dxa"/>
            <w:gridSpan w:val="2"/>
            <w:vMerge/>
            <w:tcBorders>
              <w:top w:val="nil"/>
              <w:left w:val="single" w:sz="4" w:space="0" w:color="auto"/>
              <w:bottom w:val="double" w:sz="6" w:space="0" w:color="000000"/>
              <w:right w:val="single" w:sz="8" w:space="0" w:color="auto"/>
            </w:tcBorders>
            <w:vAlign w:val="center"/>
          </w:tcPr>
          <w:p w:rsidR="00F77123" w:rsidRPr="00525EBE" w:rsidRDefault="00F77123" w:rsidP="00F77123">
            <w:pPr>
              <w:spacing w:after="0" w:line="240" w:lineRule="auto"/>
              <w:rPr>
                <w:rFonts w:ascii="Arial" w:eastAsia="Times New Roman" w:hAnsi="Arial"/>
                <w:color w:val="000000"/>
              </w:rPr>
            </w:pPr>
          </w:p>
        </w:tc>
      </w:tr>
      <w:tr w:rsidR="00BA7033" w:rsidRPr="00525EBE" w:rsidTr="00C94DF2">
        <w:trPr>
          <w:trHeight w:val="300"/>
          <w:jc w:val="center"/>
        </w:trPr>
        <w:tc>
          <w:tcPr>
            <w:tcW w:w="975" w:type="dxa"/>
            <w:tcBorders>
              <w:top w:val="nil"/>
              <w:left w:val="single" w:sz="8" w:space="0" w:color="auto"/>
              <w:bottom w:val="double" w:sz="6"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9</w:t>
            </w:r>
          </w:p>
        </w:tc>
        <w:tc>
          <w:tcPr>
            <w:tcW w:w="1133" w:type="dxa"/>
            <w:tcBorders>
              <w:top w:val="nil"/>
              <w:left w:val="single" w:sz="4" w:space="0" w:color="auto"/>
              <w:bottom w:val="double" w:sz="6" w:space="0" w:color="auto"/>
              <w:right w:val="single" w:sz="4" w:space="0" w:color="auto"/>
            </w:tcBorders>
            <w:shd w:val="clear" w:color="000000" w:fill="FFFFCC"/>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6</w:t>
            </w:r>
          </w:p>
        </w:tc>
        <w:tc>
          <w:tcPr>
            <w:tcW w:w="1215" w:type="dxa"/>
            <w:tcBorders>
              <w:top w:val="nil"/>
              <w:left w:val="single" w:sz="4" w:space="0" w:color="auto"/>
              <w:bottom w:val="double" w:sz="6"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5</w:t>
            </w:r>
          </w:p>
        </w:tc>
        <w:tc>
          <w:tcPr>
            <w:tcW w:w="1255" w:type="dxa"/>
            <w:tcBorders>
              <w:top w:val="nil"/>
              <w:left w:val="single" w:sz="4" w:space="0" w:color="auto"/>
              <w:bottom w:val="double" w:sz="6"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2</w:t>
            </w:r>
            <w:r w:rsidRPr="00525EBE">
              <w:rPr>
                <w:rFonts w:ascii="Arial" w:eastAsia="Times New Roman" w:hAnsi="Arial"/>
                <w:color w:val="000000"/>
                <w:rtl/>
              </w:rPr>
              <w:t>0</w:t>
            </w:r>
          </w:p>
        </w:tc>
        <w:tc>
          <w:tcPr>
            <w:tcW w:w="1194" w:type="dxa"/>
            <w:tcBorders>
              <w:top w:val="nil"/>
              <w:left w:val="single" w:sz="4" w:space="0" w:color="auto"/>
              <w:bottom w:val="double" w:sz="6" w:space="0" w:color="000000"/>
              <w:right w:val="single" w:sz="4" w:space="0" w:color="auto"/>
            </w:tcBorders>
            <w:vAlign w:val="center"/>
          </w:tcPr>
          <w:p w:rsidR="00F77123" w:rsidRPr="00525EBE" w:rsidRDefault="00F77123" w:rsidP="00C94DF2">
            <w:pPr>
              <w:spacing w:after="0" w:line="240" w:lineRule="auto"/>
              <w:jc w:val="center"/>
              <w:rPr>
                <w:rFonts w:ascii="Arial" w:eastAsia="Times New Roman" w:hAnsi="Arial"/>
                <w:color w:val="000000"/>
              </w:rPr>
            </w:pPr>
            <w:r w:rsidRPr="00525EBE">
              <w:rPr>
                <w:rFonts w:ascii="Arial" w:eastAsia="Times New Roman" w:hAnsi="Arial"/>
                <w:color w:val="000000"/>
                <w:rtl/>
              </w:rPr>
              <w:t>50</w:t>
            </w:r>
          </w:p>
        </w:tc>
        <w:tc>
          <w:tcPr>
            <w:tcW w:w="1785" w:type="dxa"/>
            <w:vMerge/>
            <w:tcBorders>
              <w:top w:val="nil"/>
              <w:left w:val="single" w:sz="4" w:space="0" w:color="auto"/>
              <w:bottom w:val="double" w:sz="6" w:space="0" w:color="000000"/>
              <w:right w:val="single" w:sz="8" w:space="0" w:color="auto"/>
            </w:tcBorders>
            <w:vAlign w:val="center"/>
            <w:hideMark/>
          </w:tcPr>
          <w:p w:rsidR="00F77123" w:rsidRPr="00525EBE" w:rsidRDefault="00F77123" w:rsidP="00F77123">
            <w:pPr>
              <w:spacing w:after="0" w:line="240" w:lineRule="auto"/>
              <w:rPr>
                <w:rFonts w:ascii="Arial" w:eastAsia="Times New Roman" w:hAnsi="Arial"/>
                <w:color w:val="000000"/>
              </w:rPr>
            </w:pPr>
          </w:p>
        </w:tc>
        <w:tc>
          <w:tcPr>
            <w:tcW w:w="2975" w:type="dxa"/>
            <w:gridSpan w:val="2"/>
            <w:vMerge/>
            <w:tcBorders>
              <w:top w:val="nil"/>
              <w:left w:val="single" w:sz="4" w:space="0" w:color="auto"/>
              <w:bottom w:val="double" w:sz="6" w:space="0" w:color="000000"/>
              <w:right w:val="single" w:sz="8" w:space="0" w:color="auto"/>
            </w:tcBorders>
            <w:vAlign w:val="center"/>
          </w:tcPr>
          <w:p w:rsidR="00F77123" w:rsidRPr="00525EBE" w:rsidRDefault="00F77123" w:rsidP="00F77123">
            <w:pPr>
              <w:spacing w:after="0" w:line="240" w:lineRule="auto"/>
              <w:rPr>
                <w:rFonts w:ascii="Arial" w:eastAsia="Times New Roman" w:hAnsi="Arial"/>
                <w:color w:val="000000"/>
              </w:rPr>
            </w:pPr>
          </w:p>
        </w:tc>
      </w:tr>
      <w:tr w:rsidR="00BA7033" w:rsidRPr="00525EBE" w:rsidTr="00C94DF2">
        <w:trPr>
          <w:trHeight w:val="300"/>
          <w:jc w:val="center"/>
        </w:trPr>
        <w:tc>
          <w:tcPr>
            <w:tcW w:w="975" w:type="dxa"/>
            <w:tcBorders>
              <w:top w:val="nil"/>
              <w:left w:val="single" w:sz="8"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10</w:t>
            </w:r>
          </w:p>
        </w:tc>
        <w:tc>
          <w:tcPr>
            <w:tcW w:w="1133" w:type="dxa"/>
            <w:tcBorders>
              <w:top w:val="nil"/>
              <w:left w:val="single" w:sz="4" w:space="0" w:color="auto"/>
              <w:bottom w:val="single" w:sz="4" w:space="0" w:color="auto"/>
              <w:right w:val="single" w:sz="4" w:space="0" w:color="auto"/>
            </w:tcBorders>
            <w:shd w:val="clear" w:color="000000" w:fill="FFFFCC"/>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7</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5</w:t>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2</w:t>
            </w:r>
            <w:r w:rsidRPr="00525EBE">
              <w:rPr>
                <w:rFonts w:ascii="Arial" w:eastAsia="Times New Roman" w:hAnsi="Arial"/>
                <w:color w:val="000000"/>
                <w:rtl/>
              </w:rPr>
              <w:t>0</w:t>
            </w:r>
          </w:p>
        </w:tc>
        <w:tc>
          <w:tcPr>
            <w:tcW w:w="1194" w:type="dxa"/>
            <w:tcBorders>
              <w:top w:val="nil"/>
              <w:left w:val="single" w:sz="4" w:space="0" w:color="auto"/>
              <w:bottom w:val="double" w:sz="6" w:space="0" w:color="000000"/>
              <w:right w:val="single" w:sz="4" w:space="0" w:color="auto"/>
            </w:tcBorders>
            <w:vAlign w:val="center"/>
          </w:tcPr>
          <w:p w:rsidR="00F77123" w:rsidRPr="00525EBE" w:rsidRDefault="00F77123" w:rsidP="00C94DF2">
            <w:pPr>
              <w:spacing w:after="0" w:line="240" w:lineRule="auto"/>
              <w:jc w:val="center"/>
              <w:rPr>
                <w:rFonts w:ascii="Arial" w:eastAsia="Times New Roman" w:hAnsi="Arial"/>
                <w:color w:val="000000"/>
                <w:rtl/>
              </w:rPr>
            </w:pPr>
            <w:r w:rsidRPr="00525EBE">
              <w:rPr>
                <w:rFonts w:ascii="Arial" w:eastAsia="Times New Roman" w:hAnsi="Arial"/>
                <w:color w:val="000000"/>
                <w:rtl/>
              </w:rPr>
              <w:t>60</w:t>
            </w:r>
          </w:p>
        </w:tc>
        <w:tc>
          <w:tcPr>
            <w:tcW w:w="1785" w:type="dxa"/>
            <w:vMerge w:val="restart"/>
            <w:tcBorders>
              <w:top w:val="nil"/>
              <w:left w:val="single" w:sz="4" w:space="0" w:color="auto"/>
              <w:bottom w:val="double" w:sz="6" w:space="0" w:color="000000"/>
              <w:right w:val="single" w:sz="8" w:space="0" w:color="auto"/>
            </w:tcBorders>
            <w:shd w:val="clear" w:color="auto" w:fill="auto"/>
            <w:vAlign w:val="center"/>
            <w:hideMark/>
          </w:tcPr>
          <w:p w:rsidR="00F77123" w:rsidRPr="00525EBE" w:rsidRDefault="00BA7033" w:rsidP="00BA7033">
            <w:pPr>
              <w:spacing w:after="0" w:line="240" w:lineRule="auto"/>
              <w:rPr>
                <w:rFonts w:ascii="Arial" w:eastAsia="Times New Roman" w:hAnsi="Arial"/>
                <w:color w:val="000000"/>
              </w:rPr>
            </w:pPr>
            <w:r>
              <w:rPr>
                <w:rFonts w:ascii="Arial" w:eastAsia="Times New Roman" w:hAnsi="Arial"/>
                <w:color w:val="000000"/>
              </w:rPr>
              <w:t>Tafsir, Islamic education, Dari, Pashtu, History, Geography, Geology (particularly for Grade 10)</w:t>
            </w:r>
          </w:p>
        </w:tc>
        <w:tc>
          <w:tcPr>
            <w:tcW w:w="2975" w:type="dxa"/>
            <w:gridSpan w:val="2"/>
            <w:vMerge w:val="restart"/>
            <w:tcBorders>
              <w:top w:val="nil"/>
              <w:left w:val="single" w:sz="4" w:space="0" w:color="auto"/>
              <w:bottom w:val="double" w:sz="6" w:space="0" w:color="000000"/>
              <w:right w:val="single" w:sz="8" w:space="0" w:color="auto"/>
            </w:tcBorders>
            <w:shd w:val="clear" w:color="auto" w:fill="auto"/>
            <w:vAlign w:val="center"/>
          </w:tcPr>
          <w:p w:rsidR="00F77123" w:rsidRPr="00525EBE" w:rsidRDefault="004A4FC9" w:rsidP="00F77123">
            <w:pPr>
              <w:spacing w:after="0" w:line="240" w:lineRule="auto"/>
              <w:rPr>
                <w:rFonts w:ascii="Arial" w:eastAsia="Times New Roman" w:hAnsi="Arial"/>
                <w:color w:val="000000"/>
              </w:rPr>
            </w:pPr>
            <w:r>
              <w:rPr>
                <w:rFonts w:ascii="Arial" w:eastAsia="Times New Roman" w:hAnsi="Arial"/>
                <w:color w:val="000000"/>
              </w:rPr>
              <w:t>English, Math, Physics, Chemistry, Biology</w:t>
            </w:r>
          </w:p>
        </w:tc>
      </w:tr>
      <w:tr w:rsidR="00BA7033" w:rsidRPr="00525EBE" w:rsidTr="00C94DF2">
        <w:trPr>
          <w:trHeight w:val="288"/>
          <w:jc w:val="center"/>
        </w:trPr>
        <w:tc>
          <w:tcPr>
            <w:tcW w:w="975" w:type="dxa"/>
            <w:tcBorders>
              <w:top w:val="nil"/>
              <w:left w:val="single" w:sz="8"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11</w:t>
            </w:r>
          </w:p>
        </w:tc>
        <w:tc>
          <w:tcPr>
            <w:tcW w:w="1133" w:type="dxa"/>
            <w:tcBorders>
              <w:top w:val="nil"/>
              <w:left w:val="single" w:sz="4" w:space="0" w:color="auto"/>
              <w:bottom w:val="single" w:sz="4" w:space="0" w:color="auto"/>
              <w:right w:val="single" w:sz="4" w:space="0" w:color="auto"/>
            </w:tcBorders>
            <w:shd w:val="clear" w:color="000000" w:fill="FFFFCC"/>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6</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5</w:t>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2</w:t>
            </w:r>
            <w:r w:rsidRPr="00525EBE">
              <w:rPr>
                <w:rFonts w:ascii="Arial" w:eastAsia="Times New Roman" w:hAnsi="Arial"/>
                <w:color w:val="000000"/>
                <w:rtl/>
              </w:rPr>
              <w:t>0</w:t>
            </w:r>
          </w:p>
        </w:tc>
        <w:tc>
          <w:tcPr>
            <w:tcW w:w="1194" w:type="dxa"/>
            <w:tcBorders>
              <w:top w:val="nil"/>
              <w:left w:val="single" w:sz="4" w:space="0" w:color="auto"/>
              <w:bottom w:val="double" w:sz="6" w:space="0" w:color="000000"/>
              <w:right w:val="single" w:sz="4" w:space="0" w:color="auto"/>
            </w:tcBorders>
            <w:vAlign w:val="center"/>
          </w:tcPr>
          <w:p w:rsidR="00F77123" w:rsidRPr="00525EBE" w:rsidRDefault="00F77123" w:rsidP="00C94DF2">
            <w:pPr>
              <w:spacing w:after="0" w:line="240" w:lineRule="auto"/>
              <w:jc w:val="center"/>
              <w:rPr>
                <w:rFonts w:ascii="Arial" w:eastAsia="Times New Roman" w:hAnsi="Arial"/>
                <w:color w:val="000000"/>
              </w:rPr>
            </w:pPr>
            <w:r w:rsidRPr="00525EBE">
              <w:rPr>
                <w:rFonts w:ascii="Arial" w:eastAsia="Times New Roman" w:hAnsi="Arial"/>
                <w:color w:val="000000"/>
                <w:rtl/>
              </w:rPr>
              <w:t>60</w:t>
            </w:r>
          </w:p>
        </w:tc>
        <w:tc>
          <w:tcPr>
            <w:tcW w:w="1785" w:type="dxa"/>
            <w:vMerge/>
            <w:tcBorders>
              <w:top w:val="nil"/>
              <w:left w:val="single" w:sz="4" w:space="0" w:color="auto"/>
              <w:bottom w:val="double" w:sz="6" w:space="0" w:color="000000"/>
              <w:right w:val="single" w:sz="8" w:space="0" w:color="auto"/>
            </w:tcBorders>
            <w:vAlign w:val="center"/>
            <w:hideMark/>
          </w:tcPr>
          <w:p w:rsidR="00F77123" w:rsidRPr="00525EBE" w:rsidRDefault="00F77123" w:rsidP="00066183">
            <w:pPr>
              <w:spacing w:after="0" w:line="240" w:lineRule="auto"/>
              <w:rPr>
                <w:rFonts w:ascii="Arial" w:eastAsia="Times New Roman" w:hAnsi="Arial"/>
                <w:color w:val="000000"/>
              </w:rPr>
            </w:pPr>
          </w:p>
        </w:tc>
        <w:tc>
          <w:tcPr>
            <w:tcW w:w="2975" w:type="dxa"/>
            <w:gridSpan w:val="2"/>
            <w:vMerge/>
            <w:tcBorders>
              <w:top w:val="nil"/>
              <w:left w:val="single" w:sz="4" w:space="0" w:color="auto"/>
              <w:bottom w:val="double" w:sz="6" w:space="0" w:color="000000"/>
              <w:right w:val="single" w:sz="8" w:space="0" w:color="auto"/>
            </w:tcBorders>
            <w:vAlign w:val="center"/>
          </w:tcPr>
          <w:p w:rsidR="00F77123" w:rsidRPr="00525EBE" w:rsidRDefault="00F77123" w:rsidP="00066183">
            <w:pPr>
              <w:spacing w:after="0" w:line="240" w:lineRule="auto"/>
              <w:rPr>
                <w:rFonts w:ascii="Arial" w:eastAsia="Times New Roman" w:hAnsi="Arial"/>
                <w:color w:val="000000"/>
              </w:rPr>
            </w:pPr>
          </w:p>
        </w:tc>
      </w:tr>
      <w:tr w:rsidR="00BA7033" w:rsidRPr="00525EBE" w:rsidTr="00C94DF2">
        <w:trPr>
          <w:trHeight w:val="300"/>
          <w:jc w:val="center"/>
        </w:trPr>
        <w:tc>
          <w:tcPr>
            <w:tcW w:w="975" w:type="dxa"/>
            <w:tcBorders>
              <w:top w:val="nil"/>
              <w:left w:val="single" w:sz="8" w:space="0" w:color="auto"/>
              <w:bottom w:val="double" w:sz="6"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12</w:t>
            </w:r>
          </w:p>
        </w:tc>
        <w:tc>
          <w:tcPr>
            <w:tcW w:w="1133" w:type="dxa"/>
            <w:tcBorders>
              <w:top w:val="nil"/>
              <w:left w:val="single" w:sz="4" w:space="0" w:color="auto"/>
              <w:bottom w:val="double" w:sz="6" w:space="0" w:color="auto"/>
              <w:right w:val="single" w:sz="4" w:space="0" w:color="auto"/>
            </w:tcBorders>
            <w:shd w:val="clear" w:color="000000" w:fill="FFFFCC"/>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6</w:t>
            </w:r>
          </w:p>
        </w:tc>
        <w:tc>
          <w:tcPr>
            <w:tcW w:w="1215" w:type="dxa"/>
            <w:tcBorders>
              <w:top w:val="nil"/>
              <w:left w:val="single" w:sz="4" w:space="0" w:color="auto"/>
              <w:bottom w:val="double" w:sz="6"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tl/>
              </w:rPr>
              <w:t>5</w:t>
            </w:r>
          </w:p>
        </w:tc>
        <w:tc>
          <w:tcPr>
            <w:tcW w:w="1255" w:type="dxa"/>
            <w:tcBorders>
              <w:top w:val="nil"/>
              <w:left w:val="single" w:sz="4" w:space="0" w:color="auto"/>
              <w:bottom w:val="double" w:sz="6" w:space="0" w:color="auto"/>
              <w:right w:val="single" w:sz="4" w:space="0" w:color="auto"/>
            </w:tcBorders>
            <w:shd w:val="clear" w:color="auto" w:fill="auto"/>
            <w:noWrap/>
            <w:vAlign w:val="center"/>
            <w:hideMark/>
          </w:tcPr>
          <w:p w:rsidR="00F77123" w:rsidRPr="00525EBE" w:rsidRDefault="00F77123" w:rsidP="00F77123">
            <w:pPr>
              <w:spacing w:after="0" w:line="240" w:lineRule="auto"/>
              <w:jc w:val="center"/>
              <w:rPr>
                <w:rFonts w:ascii="Arial" w:eastAsia="Times New Roman" w:hAnsi="Arial"/>
                <w:color w:val="000000"/>
              </w:rPr>
            </w:pPr>
            <w:r w:rsidRPr="00525EBE">
              <w:rPr>
                <w:rFonts w:ascii="Arial" w:eastAsia="Times New Roman" w:hAnsi="Arial"/>
                <w:color w:val="000000"/>
              </w:rPr>
              <w:t>2</w:t>
            </w:r>
            <w:r w:rsidRPr="00525EBE">
              <w:rPr>
                <w:rFonts w:ascii="Arial" w:eastAsia="Times New Roman" w:hAnsi="Arial"/>
                <w:color w:val="000000"/>
                <w:rtl/>
              </w:rPr>
              <w:t>0</w:t>
            </w:r>
          </w:p>
        </w:tc>
        <w:tc>
          <w:tcPr>
            <w:tcW w:w="1194" w:type="dxa"/>
            <w:tcBorders>
              <w:top w:val="nil"/>
              <w:left w:val="single" w:sz="4" w:space="0" w:color="auto"/>
              <w:bottom w:val="double" w:sz="6" w:space="0" w:color="000000"/>
              <w:right w:val="single" w:sz="4" w:space="0" w:color="auto"/>
            </w:tcBorders>
            <w:vAlign w:val="center"/>
          </w:tcPr>
          <w:p w:rsidR="00F77123" w:rsidRPr="00525EBE" w:rsidRDefault="00F77123" w:rsidP="00C94DF2">
            <w:pPr>
              <w:spacing w:after="0" w:line="240" w:lineRule="auto"/>
              <w:jc w:val="center"/>
              <w:rPr>
                <w:rFonts w:ascii="Arial" w:eastAsia="Times New Roman" w:hAnsi="Arial"/>
                <w:color w:val="000000"/>
              </w:rPr>
            </w:pPr>
            <w:r w:rsidRPr="00525EBE">
              <w:rPr>
                <w:rFonts w:ascii="Arial" w:eastAsia="Times New Roman" w:hAnsi="Arial"/>
                <w:color w:val="000000"/>
                <w:rtl/>
              </w:rPr>
              <w:t>60</w:t>
            </w:r>
          </w:p>
        </w:tc>
        <w:tc>
          <w:tcPr>
            <w:tcW w:w="1785" w:type="dxa"/>
            <w:vMerge/>
            <w:tcBorders>
              <w:top w:val="nil"/>
              <w:left w:val="single" w:sz="4" w:space="0" w:color="auto"/>
              <w:bottom w:val="double" w:sz="6" w:space="0" w:color="000000"/>
              <w:right w:val="single" w:sz="8" w:space="0" w:color="auto"/>
            </w:tcBorders>
            <w:vAlign w:val="center"/>
            <w:hideMark/>
          </w:tcPr>
          <w:p w:rsidR="00F77123" w:rsidRPr="00525EBE" w:rsidRDefault="00F77123" w:rsidP="00066183">
            <w:pPr>
              <w:spacing w:after="0" w:line="240" w:lineRule="auto"/>
              <w:rPr>
                <w:rFonts w:ascii="Arial" w:eastAsia="Times New Roman" w:hAnsi="Arial"/>
                <w:color w:val="000000"/>
              </w:rPr>
            </w:pPr>
          </w:p>
        </w:tc>
        <w:tc>
          <w:tcPr>
            <w:tcW w:w="2975" w:type="dxa"/>
            <w:gridSpan w:val="2"/>
            <w:vMerge/>
            <w:tcBorders>
              <w:top w:val="nil"/>
              <w:left w:val="single" w:sz="4" w:space="0" w:color="auto"/>
              <w:bottom w:val="double" w:sz="6" w:space="0" w:color="000000"/>
              <w:right w:val="single" w:sz="8" w:space="0" w:color="auto"/>
            </w:tcBorders>
            <w:vAlign w:val="center"/>
          </w:tcPr>
          <w:p w:rsidR="00F77123" w:rsidRPr="00525EBE" w:rsidRDefault="00F77123" w:rsidP="00066183">
            <w:pPr>
              <w:spacing w:after="0" w:line="240" w:lineRule="auto"/>
              <w:rPr>
                <w:rFonts w:ascii="Arial" w:eastAsia="Times New Roman" w:hAnsi="Arial"/>
                <w:color w:val="000000"/>
              </w:rPr>
            </w:pPr>
          </w:p>
        </w:tc>
      </w:tr>
      <w:tr w:rsidR="00F77123" w:rsidRPr="00525EBE" w:rsidTr="00BA7033">
        <w:trPr>
          <w:gridAfter w:val="1"/>
          <w:wAfter w:w="8" w:type="dxa"/>
          <w:trHeight w:val="288"/>
          <w:jc w:val="center"/>
        </w:trPr>
        <w:tc>
          <w:tcPr>
            <w:tcW w:w="975" w:type="dxa"/>
            <w:tcBorders>
              <w:top w:val="nil"/>
              <w:left w:val="nil"/>
              <w:bottom w:val="nil"/>
              <w:right w:val="nil"/>
            </w:tcBorders>
            <w:shd w:val="clear" w:color="auto" w:fill="auto"/>
            <w:noWrap/>
            <w:vAlign w:val="center"/>
            <w:hideMark/>
          </w:tcPr>
          <w:p w:rsidR="00F77123" w:rsidRPr="00525EBE" w:rsidRDefault="00F77123" w:rsidP="00066183">
            <w:pPr>
              <w:spacing w:after="0" w:line="240" w:lineRule="auto"/>
              <w:rPr>
                <w:rFonts w:ascii="Arial" w:eastAsia="Times New Roman" w:hAnsi="Arial"/>
                <w:color w:val="000000"/>
              </w:rPr>
            </w:pPr>
          </w:p>
        </w:tc>
        <w:tc>
          <w:tcPr>
            <w:tcW w:w="1133" w:type="dxa"/>
            <w:tcBorders>
              <w:top w:val="nil"/>
              <w:left w:val="nil"/>
              <w:bottom w:val="nil"/>
              <w:right w:val="nil"/>
            </w:tcBorders>
            <w:shd w:val="clear" w:color="auto" w:fill="auto"/>
            <w:noWrap/>
            <w:vAlign w:val="center"/>
            <w:hideMark/>
          </w:tcPr>
          <w:p w:rsidR="00F77123" w:rsidRPr="00525EBE" w:rsidRDefault="00F77123" w:rsidP="00066183">
            <w:pPr>
              <w:spacing w:after="0" w:line="240" w:lineRule="auto"/>
              <w:rPr>
                <w:rFonts w:ascii="Arial" w:eastAsia="Times New Roman" w:hAnsi="Arial"/>
                <w:color w:val="000000"/>
              </w:rPr>
            </w:pPr>
          </w:p>
        </w:tc>
        <w:tc>
          <w:tcPr>
            <w:tcW w:w="1215" w:type="dxa"/>
            <w:tcBorders>
              <w:top w:val="nil"/>
              <w:left w:val="nil"/>
              <w:bottom w:val="nil"/>
              <w:right w:val="nil"/>
            </w:tcBorders>
            <w:shd w:val="clear" w:color="auto" w:fill="auto"/>
            <w:noWrap/>
            <w:vAlign w:val="center"/>
            <w:hideMark/>
          </w:tcPr>
          <w:p w:rsidR="00F77123" w:rsidRPr="00525EBE" w:rsidRDefault="00F77123" w:rsidP="00066183">
            <w:pPr>
              <w:spacing w:after="0" w:line="240" w:lineRule="auto"/>
              <w:rPr>
                <w:rFonts w:ascii="Arial" w:eastAsia="Times New Roman" w:hAnsi="Arial"/>
                <w:color w:val="000000"/>
              </w:rPr>
            </w:pPr>
          </w:p>
        </w:tc>
        <w:tc>
          <w:tcPr>
            <w:tcW w:w="1255" w:type="dxa"/>
            <w:tcBorders>
              <w:top w:val="nil"/>
              <w:left w:val="nil"/>
              <w:bottom w:val="nil"/>
              <w:right w:val="nil"/>
            </w:tcBorders>
            <w:shd w:val="clear" w:color="auto" w:fill="auto"/>
            <w:noWrap/>
            <w:vAlign w:val="center"/>
            <w:hideMark/>
          </w:tcPr>
          <w:p w:rsidR="00F77123" w:rsidRPr="00525EBE" w:rsidRDefault="00F77123" w:rsidP="00066183">
            <w:pPr>
              <w:spacing w:after="0" w:line="240" w:lineRule="auto"/>
              <w:rPr>
                <w:rFonts w:ascii="Arial" w:eastAsia="Times New Roman" w:hAnsi="Arial"/>
                <w:color w:val="000000"/>
              </w:rPr>
            </w:pPr>
          </w:p>
        </w:tc>
        <w:tc>
          <w:tcPr>
            <w:tcW w:w="1194" w:type="dxa"/>
            <w:tcBorders>
              <w:top w:val="nil"/>
              <w:left w:val="nil"/>
              <w:bottom w:val="nil"/>
              <w:right w:val="nil"/>
            </w:tcBorders>
          </w:tcPr>
          <w:p w:rsidR="00F77123" w:rsidRPr="00525EBE" w:rsidRDefault="00F77123" w:rsidP="00066183">
            <w:pPr>
              <w:spacing w:after="0" w:line="240" w:lineRule="auto"/>
              <w:rPr>
                <w:rFonts w:ascii="Arial" w:eastAsia="Times New Roman" w:hAnsi="Arial"/>
                <w:color w:val="000000"/>
              </w:rPr>
            </w:pPr>
          </w:p>
        </w:tc>
        <w:tc>
          <w:tcPr>
            <w:tcW w:w="4752" w:type="dxa"/>
            <w:gridSpan w:val="2"/>
            <w:tcBorders>
              <w:top w:val="nil"/>
              <w:left w:val="nil"/>
              <w:bottom w:val="nil"/>
              <w:right w:val="nil"/>
            </w:tcBorders>
            <w:shd w:val="clear" w:color="auto" w:fill="auto"/>
            <w:noWrap/>
            <w:vAlign w:val="center"/>
            <w:hideMark/>
          </w:tcPr>
          <w:p w:rsidR="00F77123" w:rsidRPr="00525EBE" w:rsidRDefault="00F77123" w:rsidP="00066183">
            <w:pPr>
              <w:spacing w:after="0" w:line="240" w:lineRule="auto"/>
              <w:rPr>
                <w:rFonts w:ascii="Arial" w:eastAsia="Times New Roman" w:hAnsi="Arial"/>
                <w:color w:val="000000"/>
              </w:rPr>
            </w:pPr>
          </w:p>
        </w:tc>
      </w:tr>
    </w:tbl>
    <w:p w:rsidR="00B86ACC" w:rsidRPr="00B86ACC" w:rsidRDefault="00BA7033" w:rsidP="00B86ACC">
      <w:pPr>
        <w:pStyle w:val="Heading3"/>
        <w:ind w:left="-540"/>
        <w:rPr>
          <w:sz w:val="24"/>
          <w:szCs w:val="24"/>
        </w:rPr>
      </w:pPr>
      <w:bookmarkStart w:id="21" w:name="_Toc39664923"/>
      <w:r w:rsidRPr="00B86ACC">
        <w:rPr>
          <w:sz w:val="24"/>
          <w:szCs w:val="24"/>
        </w:rPr>
        <w:t xml:space="preserve">Annex </w:t>
      </w:r>
      <w:r w:rsidR="002C7AD1" w:rsidRPr="00B86ACC">
        <w:rPr>
          <w:sz w:val="24"/>
          <w:szCs w:val="24"/>
        </w:rPr>
        <w:t>3</w:t>
      </w:r>
      <w:r w:rsidRPr="00B86ACC">
        <w:rPr>
          <w:sz w:val="24"/>
          <w:szCs w:val="24"/>
        </w:rPr>
        <w:t>: Table of Self-Learning subjects and Subjects to be taught through TV broadcast</w:t>
      </w:r>
      <w:r w:rsidR="002C7AD1" w:rsidRPr="00B86ACC">
        <w:rPr>
          <w:sz w:val="24"/>
          <w:szCs w:val="24"/>
        </w:rPr>
        <w:t xml:space="preserve"> (General Education)</w:t>
      </w:r>
      <w:bookmarkEnd w:id="21"/>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4492"/>
        <w:gridCol w:w="4950"/>
      </w:tblGrid>
      <w:tr w:rsidR="00BA7033" w:rsidRPr="00BA7033" w:rsidTr="002C7AD1">
        <w:trPr>
          <w:tblHeader/>
        </w:trPr>
        <w:tc>
          <w:tcPr>
            <w:tcW w:w="1088" w:type="dxa"/>
            <w:shd w:val="clear" w:color="auto" w:fill="B6DDE8"/>
          </w:tcPr>
          <w:p w:rsidR="00BA7033" w:rsidRPr="00BA7033" w:rsidRDefault="00BA7033" w:rsidP="00066183">
            <w:pPr>
              <w:bidi/>
              <w:spacing w:before="100" w:beforeAutospacing="1" w:after="100" w:afterAutospacing="1" w:line="240" w:lineRule="auto"/>
              <w:contextualSpacing/>
              <w:jc w:val="center"/>
              <w:rPr>
                <w:rFonts w:ascii="Times New Roman" w:hAnsi="Times New Roman" w:cs="Times New Roman"/>
                <w:b/>
                <w:bCs/>
                <w:sz w:val="28"/>
                <w:szCs w:val="28"/>
                <w:rtl/>
                <w:lang w:bidi="fa-IR"/>
              </w:rPr>
            </w:pPr>
            <w:r w:rsidRPr="00BA7033">
              <w:rPr>
                <w:rFonts w:ascii="Times New Roman" w:hAnsi="Times New Roman" w:cs="Times New Roman"/>
                <w:b/>
                <w:bCs/>
                <w:sz w:val="28"/>
                <w:szCs w:val="28"/>
                <w:lang w:bidi="fa-IR"/>
              </w:rPr>
              <w:t>Grades</w:t>
            </w:r>
          </w:p>
        </w:tc>
        <w:tc>
          <w:tcPr>
            <w:tcW w:w="4492" w:type="dxa"/>
            <w:shd w:val="clear" w:color="auto" w:fill="B6DDE8"/>
          </w:tcPr>
          <w:p w:rsidR="00BA7033" w:rsidRPr="00BA7033" w:rsidRDefault="00BA7033" w:rsidP="00066183">
            <w:pPr>
              <w:bidi/>
              <w:spacing w:before="100" w:beforeAutospacing="1" w:after="100" w:afterAutospacing="1" w:line="240" w:lineRule="auto"/>
              <w:contextualSpacing/>
              <w:jc w:val="center"/>
              <w:rPr>
                <w:rFonts w:ascii="Times New Roman" w:hAnsi="Times New Roman" w:cs="Times New Roman"/>
                <w:b/>
                <w:bCs/>
                <w:sz w:val="28"/>
                <w:szCs w:val="28"/>
                <w:rtl/>
                <w:lang w:bidi="fa-IR"/>
              </w:rPr>
            </w:pPr>
            <w:r>
              <w:rPr>
                <w:rFonts w:ascii="Times New Roman" w:hAnsi="Times New Roman" w:cs="Times New Roman"/>
                <w:b/>
                <w:bCs/>
                <w:sz w:val="28"/>
                <w:szCs w:val="28"/>
                <w:lang w:bidi="fa-IR"/>
              </w:rPr>
              <w:t>Self-Learning Subjects</w:t>
            </w:r>
          </w:p>
        </w:tc>
        <w:tc>
          <w:tcPr>
            <w:tcW w:w="4950" w:type="dxa"/>
            <w:shd w:val="clear" w:color="auto" w:fill="B6DDE8"/>
          </w:tcPr>
          <w:p w:rsidR="00BA7033" w:rsidRPr="00BA7033" w:rsidRDefault="00BA7033" w:rsidP="00066183">
            <w:pPr>
              <w:bidi/>
              <w:spacing w:before="100" w:beforeAutospacing="1" w:after="100" w:afterAutospacing="1" w:line="240" w:lineRule="auto"/>
              <w:contextualSpacing/>
              <w:jc w:val="center"/>
              <w:rPr>
                <w:rFonts w:ascii="Times New Roman" w:hAnsi="Times New Roman" w:cs="Times New Roman"/>
                <w:b/>
                <w:bCs/>
                <w:sz w:val="28"/>
                <w:szCs w:val="28"/>
                <w:rtl/>
                <w:lang w:bidi="fa-IR"/>
              </w:rPr>
            </w:pPr>
            <w:r>
              <w:rPr>
                <w:rFonts w:ascii="Times New Roman" w:hAnsi="Times New Roman" w:cs="Times New Roman"/>
                <w:b/>
                <w:bCs/>
                <w:sz w:val="28"/>
                <w:szCs w:val="28"/>
                <w:lang w:bidi="fa-IR"/>
              </w:rPr>
              <w:t>Subjects to be taught through TV</w:t>
            </w:r>
          </w:p>
        </w:tc>
      </w:tr>
      <w:tr w:rsidR="00BA7033" w:rsidRPr="00BA7033" w:rsidTr="002C7AD1">
        <w:tc>
          <w:tcPr>
            <w:tcW w:w="1088" w:type="dxa"/>
            <w:shd w:val="clear" w:color="auto" w:fill="auto"/>
          </w:tcPr>
          <w:p w:rsidR="00BA7033" w:rsidRPr="00BA7033" w:rsidRDefault="00BA7033" w:rsidP="00BA7033">
            <w:pPr>
              <w:bidi/>
              <w:spacing w:before="100" w:beforeAutospacing="1" w:after="100" w:afterAutospacing="1" w:line="240" w:lineRule="auto"/>
              <w:contextualSpacing/>
              <w:jc w:val="center"/>
              <w:rPr>
                <w:rFonts w:ascii="Times New Roman" w:hAnsi="Times New Roman" w:cs="Times New Roman"/>
                <w:sz w:val="28"/>
                <w:szCs w:val="28"/>
                <w:rtl/>
                <w:lang w:bidi="fa-IR"/>
              </w:rPr>
            </w:pPr>
            <w:r w:rsidRPr="00BA7033">
              <w:rPr>
                <w:rFonts w:ascii="Times New Roman" w:hAnsi="Times New Roman" w:cs="Times New Roman"/>
                <w:sz w:val="28"/>
                <w:szCs w:val="28"/>
                <w:rtl/>
                <w:lang w:bidi="fa-IR"/>
              </w:rPr>
              <w:t>1</w:t>
            </w:r>
          </w:p>
        </w:tc>
        <w:tc>
          <w:tcPr>
            <w:tcW w:w="4492" w:type="dxa"/>
            <w:shd w:val="clear" w:color="auto" w:fill="auto"/>
          </w:tcPr>
          <w:p w:rsidR="00BA7033" w:rsidRPr="00BA7033" w:rsidRDefault="00BA7033" w:rsidP="00BA7033">
            <w:pPr>
              <w:spacing w:before="100" w:beforeAutospacing="1" w:after="100" w:afterAutospacing="1" w:line="240" w:lineRule="auto"/>
              <w:contextualSpacing/>
              <w:rPr>
                <w:rFonts w:ascii="Times New Roman" w:hAnsi="Times New Roman" w:cs="Times New Roman"/>
                <w:sz w:val="28"/>
                <w:szCs w:val="28"/>
                <w:rtl/>
                <w:lang w:bidi="fa-IR"/>
              </w:rPr>
            </w:pPr>
            <w:r>
              <w:rPr>
                <w:rFonts w:ascii="Times New Roman" w:hAnsi="Times New Roman" w:cs="Times New Roman"/>
                <w:sz w:val="28"/>
                <w:szCs w:val="28"/>
                <w:lang w:bidi="fa-IR"/>
              </w:rPr>
              <w:t>None</w:t>
            </w:r>
          </w:p>
        </w:tc>
        <w:tc>
          <w:tcPr>
            <w:tcW w:w="4950" w:type="dxa"/>
            <w:shd w:val="clear" w:color="auto" w:fill="auto"/>
          </w:tcPr>
          <w:p w:rsidR="00BA7033" w:rsidRPr="00BA7033" w:rsidRDefault="00BA7033" w:rsidP="00BA7033">
            <w:pPr>
              <w:spacing w:before="100" w:beforeAutospacing="1" w:after="100" w:afterAutospacing="1" w:line="240" w:lineRule="auto"/>
              <w:contextualSpacing/>
              <w:rPr>
                <w:rFonts w:ascii="Times New Roman" w:hAnsi="Times New Roman" w:cs="Times New Roman"/>
                <w:sz w:val="28"/>
                <w:szCs w:val="28"/>
                <w:rtl/>
                <w:lang w:bidi="fa-IR"/>
              </w:rPr>
            </w:pPr>
            <w:r>
              <w:rPr>
                <w:rFonts w:ascii="Times New Roman" w:hAnsi="Times New Roman" w:cs="Times New Roman"/>
                <w:sz w:val="28"/>
                <w:szCs w:val="28"/>
                <w:lang w:bidi="fa-IR"/>
              </w:rPr>
              <w:t>Islamic education, Languages, Math</w:t>
            </w:r>
          </w:p>
        </w:tc>
      </w:tr>
      <w:tr w:rsidR="00BA7033" w:rsidRPr="00BA7033" w:rsidTr="002C7AD1">
        <w:tc>
          <w:tcPr>
            <w:tcW w:w="1088" w:type="dxa"/>
            <w:shd w:val="clear" w:color="auto" w:fill="auto"/>
          </w:tcPr>
          <w:p w:rsidR="00BA7033" w:rsidRPr="00BA7033" w:rsidRDefault="00BA7033" w:rsidP="00BA7033">
            <w:pPr>
              <w:bidi/>
              <w:spacing w:before="100" w:beforeAutospacing="1" w:after="100" w:afterAutospacing="1" w:line="240" w:lineRule="auto"/>
              <w:contextualSpacing/>
              <w:jc w:val="center"/>
              <w:rPr>
                <w:rFonts w:ascii="Times New Roman" w:hAnsi="Times New Roman" w:cs="Times New Roman"/>
                <w:sz w:val="28"/>
                <w:szCs w:val="28"/>
                <w:rtl/>
                <w:lang w:bidi="fa-IR"/>
              </w:rPr>
            </w:pPr>
            <w:r w:rsidRPr="00BA7033">
              <w:rPr>
                <w:rFonts w:ascii="Times New Roman" w:hAnsi="Times New Roman" w:cs="Times New Roman"/>
                <w:sz w:val="28"/>
                <w:szCs w:val="28"/>
                <w:rtl/>
                <w:lang w:bidi="fa-IR"/>
              </w:rPr>
              <w:t>2</w:t>
            </w:r>
          </w:p>
        </w:tc>
        <w:tc>
          <w:tcPr>
            <w:tcW w:w="4492" w:type="dxa"/>
            <w:shd w:val="clear" w:color="auto" w:fill="auto"/>
          </w:tcPr>
          <w:p w:rsidR="00BA7033" w:rsidRPr="00BA7033" w:rsidRDefault="00BA7033" w:rsidP="00BA7033">
            <w:pPr>
              <w:spacing w:before="100" w:beforeAutospacing="1" w:after="100" w:afterAutospacing="1" w:line="240" w:lineRule="auto"/>
              <w:contextualSpacing/>
              <w:rPr>
                <w:rFonts w:ascii="Times New Roman" w:hAnsi="Times New Roman" w:cs="Times New Roman"/>
                <w:sz w:val="28"/>
                <w:szCs w:val="28"/>
                <w:rtl/>
                <w:lang w:bidi="fa-IR"/>
              </w:rPr>
            </w:pPr>
            <w:r>
              <w:rPr>
                <w:rFonts w:ascii="Times New Roman" w:hAnsi="Times New Roman" w:cs="Times New Roman"/>
                <w:sz w:val="28"/>
                <w:szCs w:val="28"/>
                <w:lang w:bidi="fa-IR"/>
              </w:rPr>
              <w:t>None</w:t>
            </w:r>
          </w:p>
        </w:tc>
        <w:tc>
          <w:tcPr>
            <w:tcW w:w="4950" w:type="dxa"/>
            <w:shd w:val="clear" w:color="auto" w:fill="auto"/>
          </w:tcPr>
          <w:p w:rsidR="00BA7033" w:rsidRPr="000379F6" w:rsidRDefault="00BA7033" w:rsidP="00066183">
            <w:pPr>
              <w:spacing w:before="100" w:beforeAutospacing="1" w:after="100" w:afterAutospacing="1" w:line="240" w:lineRule="auto"/>
              <w:contextualSpacing/>
              <w:rPr>
                <w:rFonts w:ascii="Times New Roman" w:hAnsi="Times New Roman" w:cs="Times New Roman"/>
                <w:sz w:val="28"/>
                <w:szCs w:val="28"/>
                <w:lang w:bidi="fa-IR"/>
              </w:rPr>
            </w:pPr>
            <w:r w:rsidRPr="000379F6">
              <w:rPr>
                <w:rFonts w:ascii="Times New Roman" w:hAnsi="Times New Roman" w:cs="Times New Roman"/>
                <w:sz w:val="28"/>
                <w:szCs w:val="28"/>
                <w:lang w:bidi="fa-IR"/>
              </w:rPr>
              <w:t>Islamic education</w:t>
            </w:r>
            <w:r>
              <w:rPr>
                <w:rFonts w:ascii="Times New Roman" w:hAnsi="Times New Roman" w:cs="Times New Roman"/>
                <w:sz w:val="28"/>
                <w:szCs w:val="28"/>
                <w:lang w:bidi="fa-IR"/>
              </w:rPr>
              <w:t>, Languages, Math</w:t>
            </w:r>
          </w:p>
        </w:tc>
      </w:tr>
      <w:tr w:rsidR="00BA7033" w:rsidRPr="00BA7033" w:rsidTr="002C7AD1">
        <w:tc>
          <w:tcPr>
            <w:tcW w:w="1088" w:type="dxa"/>
            <w:shd w:val="clear" w:color="auto" w:fill="auto"/>
          </w:tcPr>
          <w:p w:rsidR="00BA7033" w:rsidRPr="00BA7033" w:rsidRDefault="00BA7033" w:rsidP="00BA7033">
            <w:pPr>
              <w:bidi/>
              <w:spacing w:before="100" w:beforeAutospacing="1" w:after="100" w:afterAutospacing="1" w:line="240" w:lineRule="auto"/>
              <w:contextualSpacing/>
              <w:jc w:val="center"/>
              <w:rPr>
                <w:rFonts w:ascii="Times New Roman" w:hAnsi="Times New Roman" w:cs="Times New Roman"/>
                <w:sz w:val="28"/>
                <w:szCs w:val="28"/>
                <w:rtl/>
                <w:lang w:bidi="fa-IR"/>
              </w:rPr>
            </w:pPr>
            <w:r w:rsidRPr="00BA7033">
              <w:rPr>
                <w:rFonts w:ascii="Times New Roman" w:hAnsi="Times New Roman" w:cs="Times New Roman"/>
                <w:sz w:val="28"/>
                <w:szCs w:val="28"/>
                <w:rtl/>
                <w:lang w:bidi="fa-IR"/>
              </w:rPr>
              <w:t>3</w:t>
            </w:r>
          </w:p>
        </w:tc>
        <w:tc>
          <w:tcPr>
            <w:tcW w:w="4492" w:type="dxa"/>
            <w:shd w:val="clear" w:color="auto" w:fill="auto"/>
          </w:tcPr>
          <w:p w:rsidR="00BA7033" w:rsidRPr="00BA7033" w:rsidRDefault="00BA7033" w:rsidP="00BA7033">
            <w:pPr>
              <w:spacing w:before="100" w:beforeAutospacing="1" w:after="100" w:afterAutospacing="1" w:line="240" w:lineRule="auto"/>
              <w:contextualSpacing/>
              <w:rPr>
                <w:rFonts w:ascii="Times New Roman" w:hAnsi="Times New Roman" w:cs="Times New Roman"/>
                <w:sz w:val="28"/>
                <w:szCs w:val="28"/>
                <w:rtl/>
                <w:lang w:bidi="fa-IR"/>
              </w:rPr>
            </w:pPr>
            <w:r>
              <w:rPr>
                <w:rFonts w:ascii="Times New Roman" w:hAnsi="Times New Roman" w:cs="Times New Roman"/>
                <w:sz w:val="28"/>
                <w:szCs w:val="28"/>
                <w:lang w:bidi="fa-IR"/>
              </w:rPr>
              <w:t>None</w:t>
            </w:r>
          </w:p>
        </w:tc>
        <w:tc>
          <w:tcPr>
            <w:tcW w:w="4950" w:type="dxa"/>
            <w:shd w:val="clear" w:color="auto" w:fill="auto"/>
          </w:tcPr>
          <w:p w:rsidR="00BA7033" w:rsidRPr="000379F6" w:rsidRDefault="00BA7033" w:rsidP="00066183">
            <w:pPr>
              <w:spacing w:before="100" w:beforeAutospacing="1" w:after="100" w:afterAutospacing="1" w:line="240" w:lineRule="auto"/>
              <w:contextualSpacing/>
              <w:rPr>
                <w:rFonts w:ascii="Times New Roman" w:hAnsi="Times New Roman" w:cs="Times New Roman"/>
                <w:sz w:val="28"/>
                <w:szCs w:val="28"/>
                <w:lang w:bidi="fa-IR"/>
              </w:rPr>
            </w:pPr>
            <w:r w:rsidRPr="000379F6">
              <w:rPr>
                <w:rFonts w:ascii="Times New Roman" w:hAnsi="Times New Roman" w:cs="Times New Roman"/>
                <w:sz w:val="28"/>
                <w:szCs w:val="28"/>
                <w:lang w:bidi="fa-IR"/>
              </w:rPr>
              <w:t>Islamic education</w:t>
            </w:r>
            <w:r>
              <w:rPr>
                <w:rFonts w:ascii="Times New Roman" w:hAnsi="Times New Roman" w:cs="Times New Roman"/>
                <w:sz w:val="28"/>
                <w:szCs w:val="28"/>
                <w:lang w:bidi="fa-IR"/>
              </w:rPr>
              <w:t>, Languages, Math</w:t>
            </w:r>
          </w:p>
        </w:tc>
      </w:tr>
      <w:tr w:rsidR="00BA7033" w:rsidRPr="00BA7033" w:rsidTr="002C7AD1">
        <w:tc>
          <w:tcPr>
            <w:tcW w:w="1088" w:type="dxa"/>
            <w:shd w:val="clear" w:color="auto" w:fill="auto"/>
          </w:tcPr>
          <w:p w:rsidR="00BA7033" w:rsidRPr="00BA7033" w:rsidRDefault="00BA7033" w:rsidP="00BA7033">
            <w:pPr>
              <w:bidi/>
              <w:spacing w:before="100" w:beforeAutospacing="1" w:after="100" w:afterAutospacing="1" w:line="240" w:lineRule="auto"/>
              <w:contextualSpacing/>
              <w:jc w:val="center"/>
              <w:rPr>
                <w:rFonts w:ascii="Times New Roman" w:hAnsi="Times New Roman" w:cs="Times New Roman"/>
                <w:sz w:val="28"/>
                <w:szCs w:val="28"/>
                <w:rtl/>
                <w:lang w:bidi="fa-IR"/>
              </w:rPr>
            </w:pPr>
            <w:r w:rsidRPr="00BA7033">
              <w:rPr>
                <w:rFonts w:ascii="Times New Roman" w:hAnsi="Times New Roman" w:cs="Times New Roman"/>
                <w:sz w:val="28"/>
                <w:szCs w:val="28"/>
                <w:rtl/>
                <w:lang w:bidi="fa-IR"/>
              </w:rPr>
              <w:t>4</w:t>
            </w:r>
          </w:p>
        </w:tc>
        <w:tc>
          <w:tcPr>
            <w:tcW w:w="4492" w:type="dxa"/>
            <w:shd w:val="clear" w:color="auto" w:fill="auto"/>
          </w:tcPr>
          <w:p w:rsidR="00066183" w:rsidRDefault="00BA7033" w:rsidP="00066183">
            <w:pPr>
              <w:spacing w:before="100" w:beforeAutospacing="1" w:after="100" w:afterAutospacing="1" w:line="240" w:lineRule="auto"/>
              <w:contextualSpacing/>
              <w:rPr>
                <w:rFonts w:ascii="Times New Roman" w:hAnsi="Times New Roman" w:cs="Times New Roman"/>
                <w:sz w:val="28"/>
                <w:szCs w:val="28"/>
                <w:lang w:bidi="fa-IR"/>
              </w:rPr>
            </w:pPr>
            <w:r>
              <w:rPr>
                <w:rFonts w:ascii="Times New Roman" w:hAnsi="Times New Roman" w:cs="Times New Roman"/>
                <w:sz w:val="28"/>
                <w:szCs w:val="28"/>
                <w:lang w:bidi="fa-IR"/>
              </w:rPr>
              <w:t>None</w:t>
            </w:r>
          </w:p>
          <w:p w:rsidR="00BA7033" w:rsidRPr="00BA7033" w:rsidRDefault="00066183" w:rsidP="00066183">
            <w:pPr>
              <w:spacing w:before="100" w:beforeAutospacing="1" w:after="100" w:afterAutospacing="1" w:line="240" w:lineRule="auto"/>
              <w:contextualSpacing/>
              <w:rPr>
                <w:rFonts w:ascii="Times New Roman" w:hAnsi="Times New Roman" w:cs="Times New Roman"/>
                <w:sz w:val="28"/>
                <w:szCs w:val="28"/>
                <w:rtl/>
                <w:lang w:bidi="fa-IR"/>
              </w:rPr>
            </w:pPr>
            <w:r>
              <w:rPr>
                <w:rFonts w:ascii="Times New Roman" w:hAnsi="Times New Roman" w:cs="Times New Roman"/>
                <w:sz w:val="28"/>
                <w:szCs w:val="28"/>
                <w:lang w:bidi="fa-IR"/>
              </w:rPr>
              <w:t>Islamic Education, Health and Sports, Art and Social Education</w:t>
            </w:r>
          </w:p>
        </w:tc>
        <w:tc>
          <w:tcPr>
            <w:tcW w:w="4950" w:type="dxa"/>
            <w:shd w:val="clear" w:color="auto" w:fill="auto"/>
          </w:tcPr>
          <w:p w:rsidR="00BA7033" w:rsidRPr="00BA7033" w:rsidRDefault="00BA7033" w:rsidP="00BA7033">
            <w:pPr>
              <w:spacing w:before="100" w:beforeAutospacing="1" w:after="100" w:afterAutospacing="1" w:line="240" w:lineRule="auto"/>
              <w:contextualSpacing/>
              <w:rPr>
                <w:rFonts w:ascii="Times New Roman" w:hAnsi="Times New Roman" w:cs="Times New Roman"/>
                <w:sz w:val="28"/>
                <w:szCs w:val="28"/>
                <w:rtl/>
                <w:lang w:bidi="fa-IR"/>
              </w:rPr>
            </w:pPr>
            <w:r>
              <w:rPr>
                <w:rFonts w:ascii="Times New Roman" w:hAnsi="Times New Roman" w:cs="Times New Roman"/>
                <w:sz w:val="28"/>
                <w:szCs w:val="28"/>
                <w:lang w:bidi="fa-IR"/>
              </w:rPr>
              <w:t>Languages, Math, Sciences</w:t>
            </w:r>
          </w:p>
        </w:tc>
      </w:tr>
      <w:tr w:rsidR="00BA7033" w:rsidRPr="00BA7033" w:rsidTr="002C7AD1">
        <w:tc>
          <w:tcPr>
            <w:tcW w:w="1088" w:type="dxa"/>
            <w:shd w:val="clear" w:color="auto" w:fill="auto"/>
          </w:tcPr>
          <w:p w:rsidR="00BA7033" w:rsidRPr="00BA7033" w:rsidRDefault="00BA7033" w:rsidP="00BA7033">
            <w:pPr>
              <w:bidi/>
              <w:spacing w:before="100" w:beforeAutospacing="1" w:after="100" w:afterAutospacing="1" w:line="240" w:lineRule="auto"/>
              <w:contextualSpacing/>
              <w:jc w:val="center"/>
              <w:rPr>
                <w:rFonts w:ascii="Times New Roman" w:hAnsi="Times New Roman" w:cs="Times New Roman"/>
                <w:sz w:val="28"/>
                <w:szCs w:val="28"/>
                <w:rtl/>
                <w:lang w:bidi="fa-IR"/>
              </w:rPr>
            </w:pPr>
            <w:r w:rsidRPr="00BA7033">
              <w:rPr>
                <w:rFonts w:ascii="Times New Roman" w:hAnsi="Times New Roman" w:cs="Times New Roman"/>
                <w:sz w:val="28"/>
                <w:szCs w:val="28"/>
                <w:rtl/>
                <w:lang w:bidi="fa-IR"/>
              </w:rPr>
              <w:t>5</w:t>
            </w:r>
          </w:p>
        </w:tc>
        <w:tc>
          <w:tcPr>
            <w:tcW w:w="4492" w:type="dxa"/>
            <w:shd w:val="clear" w:color="auto" w:fill="auto"/>
          </w:tcPr>
          <w:p w:rsidR="00BA7033" w:rsidRPr="00BA7033" w:rsidRDefault="00066183" w:rsidP="00066183">
            <w:pPr>
              <w:spacing w:before="100" w:beforeAutospacing="1" w:after="100" w:afterAutospacing="1" w:line="240" w:lineRule="auto"/>
              <w:contextualSpacing/>
              <w:rPr>
                <w:rFonts w:ascii="Times New Roman" w:hAnsi="Times New Roman" w:cs="Times New Roman"/>
                <w:sz w:val="28"/>
                <w:szCs w:val="28"/>
                <w:rtl/>
                <w:lang w:bidi="fa-IR"/>
              </w:rPr>
            </w:pPr>
            <w:r>
              <w:rPr>
                <w:rFonts w:ascii="Times New Roman" w:hAnsi="Times New Roman" w:cs="Times New Roman"/>
                <w:sz w:val="28"/>
                <w:szCs w:val="28"/>
                <w:lang w:bidi="fa-IR"/>
              </w:rPr>
              <w:t>Islamic Education, Health and Sports, Art and Social Education</w:t>
            </w:r>
          </w:p>
        </w:tc>
        <w:tc>
          <w:tcPr>
            <w:tcW w:w="4950" w:type="dxa"/>
            <w:shd w:val="clear" w:color="auto" w:fill="auto"/>
          </w:tcPr>
          <w:p w:rsidR="00BA7033" w:rsidRPr="002A1234" w:rsidRDefault="00BA7033" w:rsidP="00BA7033">
            <w:pPr>
              <w:rPr>
                <w:rFonts w:ascii="Times New Roman" w:hAnsi="Times New Roman" w:cs="Times New Roman"/>
                <w:sz w:val="28"/>
                <w:szCs w:val="28"/>
                <w:lang w:bidi="fa-IR"/>
              </w:rPr>
            </w:pPr>
            <w:r w:rsidRPr="002A1234">
              <w:rPr>
                <w:rFonts w:ascii="Times New Roman" w:hAnsi="Times New Roman" w:cs="Times New Roman"/>
                <w:sz w:val="28"/>
                <w:szCs w:val="28"/>
                <w:lang w:bidi="fa-IR"/>
              </w:rPr>
              <w:t>Languages</w:t>
            </w:r>
            <w:r>
              <w:rPr>
                <w:rFonts w:ascii="Times New Roman" w:hAnsi="Times New Roman" w:cs="Times New Roman"/>
                <w:sz w:val="28"/>
                <w:szCs w:val="28"/>
                <w:lang w:bidi="fa-IR"/>
              </w:rPr>
              <w:t xml:space="preserve"> Math, Sciences</w:t>
            </w:r>
          </w:p>
        </w:tc>
      </w:tr>
      <w:tr w:rsidR="00BA7033" w:rsidRPr="00BA7033" w:rsidTr="002C7AD1">
        <w:tc>
          <w:tcPr>
            <w:tcW w:w="1088" w:type="dxa"/>
            <w:shd w:val="clear" w:color="auto" w:fill="auto"/>
          </w:tcPr>
          <w:p w:rsidR="00BA7033" w:rsidRPr="00BA7033" w:rsidRDefault="00BA7033" w:rsidP="00BA7033">
            <w:pPr>
              <w:bidi/>
              <w:spacing w:before="100" w:beforeAutospacing="1" w:after="100" w:afterAutospacing="1" w:line="240" w:lineRule="auto"/>
              <w:contextualSpacing/>
              <w:jc w:val="center"/>
              <w:rPr>
                <w:rFonts w:ascii="Times New Roman" w:hAnsi="Times New Roman" w:cs="Times New Roman"/>
                <w:sz w:val="28"/>
                <w:szCs w:val="28"/>
                <w:rtl/>
                <w:lang w:bidi="fa-IR"/>
              </w:rPr>
            </w:pPr>
            <w:r w:rsidRPr="00BA7033">
              <w:rPr>
                <w:rFonts w:ascii="Times New Roman" w:hAnsi="Times New Roman" w:cs="Times New Roman"/>
                <w:sz w:val="28"/>
                <w:szCs w:val="28"/>
                <w:rtl/>
                <w:lang w:bidi="fa-IR"/>
              </w:rPr>
              <w:t>6</w:t>
            </w:r>
          </w:p>
        </w:tc>
        <w:tc>
          <w:tcPr>
            <w:tcW w:w="4492" w:type="dxa"/>
            <w:shd w:val="clear" w:color="auto" w:fill="auto"/>
          </w:tcPr>
          <w:p w:rsidR="00BA7033" w:rsidRPr="00BA7033" w:rsidRDefault="00066183" w:rsidP="00066183">
            <w:pPr>
              <w:spacing w:before="100" w:beforeAutospacing="1" w:after="100" w:afterAutospacing="1" w:line="240" w:lineRule="auto"/>
              <w:contextualSpacing/>
              <w:rPr>
                <w:rFonts w:ascii="Times New Roman" w:hAnsi="Times New Roman" w:cs="Times New Roman"/>
                <w:sz w:val="28"/>
                <w:szCs w:val="28"/>
                <w:rtl/>
                <w:lang w:bidi="fa-IR"/>
              </w:rPr>
            </w:pPr>
            <w:r>
              <w:rPr>
                <w:rFonts w:ascii="Times New Roman" w:hAnsi="Times New Roman" w:cs="Times New Roman"/>
                <w:sz w:val="28"/>
                <w:szCs w:val="28"/>
                <w:lang w:bidi="fa-IR"/>
              </w:rPr>
              <w:t>Islamic Education, Health and Sports, Art and Social Education</w:t>
            </w:r>
          </w:p>
        </w:tc>
        <w:tc>
          <w:tcPr>
            <w:tcW w:w="4950" w:type="dxa"/>
            <w:shd w:val="clear" w:color="auto" w:fill="auto"/>
          </w:tcPr>
          <w:p w:rsidR="00BA7033" w:rsidRPr="002A1234" w:rsidRDefault="00BA7033" w:rsidP="00BA7033">
            <w:pPr>
              <w:rPr>
                <w:rFonts w:ascii="Times New Roman" w:hAnsi="Times New Roman" w:cs="Times New Roman"/>
                <w:sz w:val="28"/>
                <w:szCs w:val="28"/>
                <w:lang w:bidi="fa-IR"/>
              </w:rPr>
            </w:pPr>
            <w:r w:rsidRPr="002A1234">
              <w:rPr>
                <w:rFonts w:ascii="Times New Roman" w:hAnsi="Times New Roman" w:cs="Times New Roman"/>
                <w:sz w:val="28"/>
                <w:szCs w:val="28"/>
                <w:lang w:bidi="fa-IR"/>
              </w:rPr>
              <w:t>Languages</w:t>
            </w:r>
            <w:r>
              <w:rPr>
                <w:rFonts w:ascii="Times New Roman" w:hAnsi="Times New Roman" w:cs="Times New Roman"/>
                <w:sz w:val="28"/>
                <w:szCs w:val="28"/>
                <w:lang w:bidi="fa-IR"/>
              </w:rPr>
              <w:t>, Math, Sciences</w:t>
            </w:r>
          </w:p>
        </w:tc>
      </w:tr>
      <w:tr w:rsidR="00BA7033" w:rsidRPr="00BA7033" w:rsidTr="002C7AD1">
        <w:tc>
          <w:tcPr>
            <w:tcW w:w="1088" w:type="dxa"/>
            <w:shd w:val="clear" w:color="auto" w:fill="auto"/>
          </w:tcPr>
          <w:p w:rsidR="00BA7033" w:rsidRPr="00BA7033" w:rsidRDefault="00BA7033" w:rsidP="00BA7033">
            <w:pPr>
              <w:bidi/>
              <w:spacing w:before="100" w:beforeAutospacing="1" w:after="100" w:afterAutospacing="1" w:line="240" w:lineRule="auto"/>
              <w:contextualSpacing/>
              <w:jc w:val="center"/>
              <w:rPr>
                <w:rFonts w:ascii="Times New Roman" w:hAnsi="Times New Roman" w:cs="Times New Roman"/>
                <w:sz w:val="28"/>
                <w:szCs w:val="28"/>
                <w:rtl/>
                <w:lang w:bidi="fa-IR"/>
              </w:rPr>
            </w:pPr>
            <w:r w:rsidRPr="00BA7033">
              <w:rPr>
                <w:rFonts w:ascii="Times New Roman" w:hAnsi="Times New Roman" w:cs="Times New Roman"/>
                <w:sz w:val="28"/>
                <w:szCs w:val="28"/>
                <w:rtl/>
                <w:lang w:bidi="fa-IR"/>
              </w:rPr>
              <w:t>7</w:t>
            </w:r>
          </w:p>
        </w:tc>
        <w:tc>
          <w:tcPr>
            <w:tcW w:w="4492" w:type="dxa"/>
            <w:shd w:val="clear" w:color="auto" w:fill="auto"/>
          </w:tcPr>
          <w:p w:rsidR="00BA7033" w:rsidRPr="00BA7033" w:rsidRDefault="00066183" w:rsidP="00066183">
            <w:pPr>
              <w:spacing w:before="100" w:beforeAutospacing="1" w:after="100" w:afterAutospacing="1" w:line="240" w:lineRule="auto"/>
              <w:contextualSpacing/>
              <w:rPr>
                <w:rFonts w:ascii="Times New Roman" w:hAnsi="Times New Roman" w:cs="Times New Roman"/>
                <w:sz w:val="28"/>
                <w:szCs w:val="28"/>
                <w:rtl/>
                <w:lang w:bidi="fa-IR"/>
              </w:rPr>
            </w:pPr>
            <w:r>
              <w:rPr>
                <w:rFonts w:ascii="Times New Roman" w:hAnsi="Times New Roman" w:cs="Times New Roman"/>
                <w:sz w:val="28"/>
                <w:szCs w:val="28"/>
                <w:lang w:bidi="fa-IR"/>
              </w:rPr>
              <w:t>Islamic Education, Health and Sports, Art and Social Education</w:t>
            </w:r>
            <w:r w:rsidR="00BA7033" w:rsidRPr="00BA7033">
              <w:rPr>
                <w:rFonts w:ascii="Times New Roman" w:hAnsi="Times New Roman" w:cs="Times New Roman"/>
                <w:sz w:val="28"/>
                <w:szCs w:val="28"/>
                <w:rtl/>
                <w:lang w:bidi="fa-IR"/>
              </w:rPr>
              <w:t xml:space="preserve"> </w:t>
            </w:r>
          </w:p>
        </w:tc>
        <w:tc>
          <w:tcPr>
            <w:tcW w:w="4950" w:type="dxa"/>
            <w:shd w:val="clear" w:color="auto" w:fill="auto"/>
          </w:tcPr>
          <w:p w:rsidR="00BA7033" w:rsidRPr="00BA7033" w:rsidRDefault="00066183" w:rsidP="00066183">
            <w:pPr>
              <w:spacing w:before="100" w:beforeAutospacing="1" w:after="100" w:afterAutospacing="1" w:line="240" w:lineRule="auto"/>
              <w:contextualSpacing/>
              <w:rPr>
                <w:rFonts w:ascii="Times New Roman" w:hAnsi="Times New Roman" w:cs="Times New Roman"/>
                <w:sz w:val="28"/>
                <w:szCs w:val="28"/>
                <w:rtl/>
                <w:lang w:bidi="fa-IR"/>
              </w:rPr>
            </w:pPr>
            <w:r>
              <w:rPr>
                <w:rFonts w:ascii="Times New Roman" w:hAnsi="Times New Roman" w:cs="Times New Roman"/>
                <w:sz w:val="28"/>
                <w:szCs w:val="28"/>
                <w:lang w:bidi="fa-IR"/>
              </w:rPr>
              <w:t>Math, Sciences (Physics, Chemistry, Biology), Foreign Languages (3 Subjects)</w:t>
            </w:r>
          </w:p>
        </w:tc>
      </w:tr>
      <w:tr w:rsidR="00BA7033" w:rsidRPr="00BA7033" w:rsidTr="002C7AD1">
        <w:tc>
          <w:tcPr>
            <w:tcW w:w="1088" w:type="dxa"/>
            <w:shd w:val="clear" w:color="auto" w:fill="auto"/>
          </w:tcPr>
          <w:p w:rsidR="00BA7033" w:rsidRPr="00BA7033" w:rsidRDefault="00BA7033" w:rsidP="00BA7033">
            <w:pPr>
              <w:bidi/>
              <w:spacing w:before="100" w:beforeAutospacing="1" w:after="100" w:afterAutospacing="1" w:line="240" w:lineRule="auto"/>
              <w:contextualSpacing/>
              <w:jc w:val="center"/>
              <w:rPr>
                <w:rFonts w:ascii="Times New Roman" w:hAnsi="Times New Roman" w:cs="Times New Roman"/>
                <w:sz w:val="28"/>
                <w:szCs w:val="28"/>
                <w:rtl/>
                <w:lang w:bidi="fa-IR"/>
              </w:rPr>
            </w:pPr>
            <w:r w:rsidRPr="00BA7033">
              <w:rPr>
                <w:rFonts w:ascii="Times New Roman" w:hAnsi="Times New Roman" w:cs="Times New Roman"/>
                <w:sz w:val="28"/>
                <w:szCs w:val="28"/>
                <w:rtl/>
                <w:lang w:bidi="fa-IR"/>
              </w:rPr>
              <w:t>8</w:t>
            </w:r>
          </w:p>
        </w:tc>
        <w:tc>
          <w:tcPr>
            <w:tcW w:w="4492" w:type="dxa"/>
            <w:shd w:val="clear" w:color="auto" w:fill="auto"/>
          </w:tcPr>
          <w:p w:rsidR="00BA7033" w:rsidRPr="00BA7033" w:rsidRDefault="00066183" w:rsidP="00066183">
            <w:pPr>
              <w:spacing w:before="100" w:beforeAutospacing="1" w:after="100" w:afterAutospacing="1" w:line="240" w:lineRule="auto"/>
              <w:contextualSpacing/>
              <w:rPr>
                <w:rFonts w:ascii="Times New Roman" w:hAnsi="Times New Roman" w:cs="Times New Roman"/>
                <w:sz w:val="28"/>
                <w:szCs w:val="28"/>
                <w:lang w:bidi="fa-IR"/>
              </w:rPr>
            </w:pPr>
            <w:r>
              <w:rPr>
                <w:rFonts w:ascii="Times New Roman" w:hAnsi="Times New Roman" w:cs="Times New Roman"/>
                <w:sz w:val="28"/>
                <w:szCs w:val="28"/>
                <w:lang w:bidi="fa-IR"/>
              </w:rPr>
              <w:t>Islamic Education, Health and Sports, Art and Social Education</w:t>
            </w:r>
          </w:p>
        </w:tc>
        <w:tc>
          <w:tcPr>
            <w:tcW w:w="4950" w:type="dxa"/>
            <w:shd w:val="clear" w:color="auto" w:fill="auto"/>
          </w:tcPr>
          <w:p w:rsidR="00BA7033" w:rsidRPr="00BA7033" w:rsidRDefault="00066183" w:rsidP="00066183">
            <w:pPr>
              <w:spacing w:before="100" w:beforeAutospacing="1" w:after="100" w:afterAutospacing="1" w:line="240" w:lineRule="auto"/>
              <w:contextualSpacing/>
              <w:rPr>
                <w:rFonts w:ascii="Times New Roman" w:hAnsi="Times New Roman" w:cs="Times New Roman"/>
              </w:rPr>
            </w:pPr>
            <w:r>
              <w:rPr>
                <w:rFonts w:ascii="Times New Roman" w:hAnsi="Times New Roman" w:cs="Times New Roman"/>
                <w:sz w:val="28"/>
                <w:szCs w:val="28"/>
                <w:lang w:bidi="fa-IR"/>
              </w:rPr>
              <w:t>Math, Sciences (Physics, Chemistry, Biology), Foreign Languages (3 Subjects)</w:t>
            </w:r>
          </w:p>
        </w:tc>
      </w:tr>
      <w:tr w:rsidR="00BA7033" w:rsidRPr="00BA7033" w:rsidTr="002C7AD1">
        <w:tc>
          <w:tcPr>
            <w:tcW w:w="1088" w:type="dxa"/>
            <w:shd w:val="clear" w:color="auto" w:fill="auto"/>
          </w:tcPr>
          <w:p w:rsidR="00BA7033" w:rsidRPr="00BA7033" w:rsidRDefault="00BA7033" w:rsidP="00BA7033">
            <w:pPr>
              <w:bidi/>
              <w:spacing w:before="100" w:beforeAutospacing="1" w:after="100" w:afterAutospacing="1" w:line="240" w:lineRule="auto"/>
              <w:contextualSpacing/>
              <w:jc w:val="center"/>
              <w:rPr>
                <w:rFonts w:ascii="Times New Roman" w:hAnsi="Times New Roman" w:cs="Times New Roman"/>
                <w:sz w:val="28"/>
                <w:szCs w:val="28"/>
                <w:rtl/>
                <w:lang w:bidi="fa-IR"/>
              </w:rPr>
            </w:pPr>
            <w:r w:rsidRPr="00BA7033">
              <w:rPr>
                <w:rFonts w:ascii="Times New Roman" w:hAnsi="Times New Roman" w:cs="Times New Roman"/>
                <w:sz w:val="28"/>
                <w:szCs w:val="28"/>
                <w:rtl/>
                <w:lang w:bidi="fa-IR"/>
              </w:rPr>
              <w:t>9</w:t>
            </w:r>
          </w:p>
        </w:tc>
        <w:tc>
          <w:tcPr>
            <w:tcW w:w="4492" w:type="dxa"/>
            <w:shd w:val="clear" w:color="auto" w:fill="auto"/>
          </w:tcPr>
          <w:p w:rsidR="00BA7033" w:rsidRPr="00BA7033" w:rsidRDefault="00066183" w:rsidP="00066183">
            <w:pPr>
              <w:spacing w:before="100" w:beforeAutospacing="1" w:after="100" w:afterAutospacing="1" w:line="240" w:lineRule="auto"/>
              <w:contextualSpacing/>
              <w:rPr>
                <w:rFonts w:ascii="Times New Roman" w:hAnsi="Times New Roman" w:cs="Times New Roman"/>
                <w:sz w:val="28"/>
                <w:szCs w:val="28"/>
                <w:lang w:bidi="fa-IR"/>
              </w:rPr>
            </w:pPr>
            <w:r>
              <w:rPr>
                <w:rFonts w:ascii="Times New Roman" w:hAnsi="Times New Roman" w:cs="Times New Roman"/>
                <w:sz w:val="28"/>
                <w:szCs w:val="28"/>
                <w:lang w:bidi="fa-IR"/>
              </w:rPr>
              <w:t>Islamic Education, Health and Sports, Art and Social Education</w:t>
            </w:r>
            <w:r w:rsidR="00BA7033" w:rsidRPr="00BA7033">
              <w:rPr>
                <w:rFonts w:ascii="Times New Roman" w:hAnsi="Times New Roman" w:cs="Times New Roman"/>
                <w:sz w:val="28"/>
                <w:szCs w:val="28"/>
                <w:rtl/>
                <w:lang w:bidi="fa-IR"/>
              </w:rPr>
              <w:t xml:space="preserve"> </w:t>
            </w:r>
          </w:p>
        </w:tc>
        <w:tc>
          <w:tcPr>
            <w:tcW w:w="4950" w:type="dxa"/>
            <w:shd w:val="clear" w:color="auto" w:fill="auto"/>
          </w:tcPr>
          <w:p w:rsidR="00BA7033" w:rsidRPr="00BA7033" w:rsidRDefault="00066183" w:rsidP="00066183">
            <w:pPr>
              <w:spacing w:before="100" w:beforeAutospacing="1" w:after="100" w:afterAutospacing="1" w:line="240" w:lineRule="auto"/>
              <w:contextualSpacing/>
              <w:rPr>
                <w:rFonts w:ascii="Times New Roman" w:hAnsi="Times New Roman" w:cs="Times New Roman"/>
              </w:rPr>
            </w:pPr>
            <w:r>
              <w:rPr>
                <w:rFonts w:ascii="Times New Roman" w:hAnsi="Times New Roman" w:cs="Times New Roman"/>
                <w:sz w:val="28"/>
                <w:szCs w:val="28"/>
                <w:lang w:bidi="fa-IR"/>
              </w:rPr>
              <w:t>Math, Sciences (Physics, Chemistry, Biology), Foreign Languages (3 Subjects)</w:t>
            </w:r>
          </w:p>
        </w:tc>
      </w:tr>
      <w:tr w:rsidR="00BA7033" w:rsidRPr="00BA7033" w:rsidTr="002C7AD1">
        <w:tc>
          <w:tcPr>
            <w:tcW w:w="1088" w:type="dxa"/>
            <w:shd w:val="clear" w:color="auto" w:fill="auto"/>
          </w:tcPr>
          <w:p w:rsidR="00BA7033" w:rsidRPr="00BA7033" w:rsidRDefault="00BA7033" w:rsidP="00BA7033">
            <w:pPr>
              <w:bidi/>
              <w:spacing w:before="100" w:beforeAutospacing="1" w:after="100" w:afterAutospacing="1" w:line="240" w:lineRule="auto"/>
              <w:contextualSpacing/>
              <w:jc w:val="center"/>
              <w:rPr>
                <w:rFonts w:ascii="Times New Roman" w:hAnsi="Times New Roman" w:cs="Times New Roman"/>
                <w:sz w:val="28"/>
                <w:szCs w:val="28"/>
                <w:rtl/>
                <w:lang w:bidi="fa-IR"/>
              </w:rPr>
            </w:pPr>
            <w:r w:rsidRPr="00BA7033">
              <w:rPr>
                <w:rFonts w:ascii="Times New Roman" w:hAnsi="Times New Roman" w:cs="Times New Roman"/>
                <w:sz w:val="28"/>
                <w:szCs w:val="28"/>
                <w:rtl/>
                <w:lang w:bidi="fa-IR"/>
              </w:rPr>
              <w:lastRenderedPageBreak/>
              <w:t>10</w:t>
            </w:r>
          </w:p>
        </w:tc>
        <w:tc>
          <w:tcPr>
            <w:tcW w:w="4492" w:type="dxa"/>
            <w:shd w:val="clear" w:color="auto" w:fill="auto"/>
          </w:tcPr>
          <w:p w:rsidR="00066183" w:rsidRDefault="00066183" w:rsidP="00066183">
            <w:pPr>
              <w:spacing w:before="100" w:beforeAutospacing="1" w:after="100" w:afterAutospacing="1" w:line="240" w:lineRule="auto"/>
              <w:contextualSpacing/>
              <w:rPr>
                <w:rFonts w:ascii="Times New Roman" w:hAnsi="Times New Roman" w:cs="Times New Roman"/>
                <w:sz w:val="28"/>
                <w:szCs w:val="28"/>
                <w:lang w:bidi="fa-IR"/>
              </w:rPr>
            </w:pPr>
            <w:r>
              <w:rPr>
                <w:rFonts w:ascii="Times New Roman" w:hAnsi="Times New Roman" w:cs="Times New Roman"/>
                <w:sz w:val="28"/>
                <w:szCs w:val="28"/>
                <w:lang w:bidi="fa-IR"/>
              </w:rPr>
              <w:t xml:space="preserve">Islamic Education, Languages, Social education, </w:t>
            </w:r>
          </w:p>
          <w:p w:rsidR="00BA7033" w:rsidRPr="00BA7033" w:rsidRDefault="00066183" w:rsidP="00066183">
            <w:pPr>
              <w:spacing w:before="100" w:beforeAutospacing="1" w:after="100" w:afterAutospacing="1" w:line="240" w:lineRule="auto"/>
              <w:contextualSpacing/>
              <w:rPr>
                <w:rFonts w:ascii="Times New Roman" w:hAnsi="Times New Roman" w:cs="Times New Roman"/>
                <w:sz w:val="28"/>
                <w:szCs w:val="28"/>
                <w:rtl/>
                <w:lang w:bidi="fa-IR"/>
              </w:rPr>
            </w:pPr>
            <w:r>
              <w:rPr>
                <w:rFonts w:ascii="Times New Roman" w:hAnsi="Times New Roman" w:cs="Times New Roman"/>
                <w:sz w:val="28"/>
                <w:szCs w:val="28"/>
                <w:lang w:bidi="fa-IR"/>
              </w:rPr>
              <w:t xml:space="preserve">  (History, Geography) and Civic education </w:t>
            </w:r>
          </w:p>
        </w:tc>
        <w:tc>
          <w:tcPr>
            <w:tcW w:w="4950" w:type="dxa"/>
            <w:shd w:val="clear" w:color="auto" w:fill="auto"/>
          </w:tcPr>
          <w:p w:rsidR="00BA7033" w:rsidRPr="00BA7033" w:rsidRDefault="00066183" w:rsidP="002C7AD1">
            <w:pPr>
              <w:spacing w:before="100" w:beforeAutospacing="1" w:after="100" w:afterAutospacing="1" w:line="240" w:lineRule="auto"/>
              <w:contextualSpacing/>
              <w:rPr>
                <w:rFonts w:ascii="Times New Roman" w:hAnsi="Times New Roman" w:cs="Times New Roman"/>
                <w:sz w:val="28"/>
                <w:szCs w:val="28"/>
                <w:rtl/>
                <w:lang w:bidi="fa-IR"/>
              </w:rPr>
            </w:pPr>
            <w:r>
              <w:rPr>
                <w:rFonts w:ascii="Times New Roman" w:hAnsi="Times New Roman" w:cs="Times New Roman"/>
                <w:sz w:val="28"/>
                <w:szCs w:val="28"/>
                <w:lang w:bidi="fa-IR"/>
              </w:rPr>
              <w:t>Mathematics(Math, Trigonometry,</w:t>
            </w:r>
            <w:r w:rsidR="002C7AD1">
              <w:rPr>
                <w:rFonts w:ascii="Times New Roman" w:hAnsi="Times New Roman" w:cs="Times New Roman"/>
                <w:sz w:val="28"/>
                <w:szCs w:val="28"/>
                <w:lang w:bidi="fa-IR"/>
              </w:rPr>
              <w:t xml:space="preserve"> Geometry), Physics, Chemistry, Biology and English (5 Subjects)</w:t>
            </w:r>
          </w:p>
        </w:tc>
      </w:tr>
      <w:tr w:rsidR="00BA7033" w:rsidRPr="00BA7033" w:rsidTr="002C7AD1">
        <w:tc>
          <w:tcPr>
            <w:tcW w:w="1088" w:type="dxa"/>
            <w:shd w:val="clear" w:color="auto" w:fill="auto"/>
          </w:tcPr>
          <w:p w:rsidR="00BA7033" w:rsidRPr="00BA7033" w:rsidRDefault="00BA7033" w:rsidP="00C94DF2">
            <w:pPr>
              <w:bidi/>
              <w:spacing w:before="100" w:beforeAutospacing="1" w:after="100" w:afterAutospacing="1" w:line="240" w:lineRule="auto"/>
              <w:contextualSpacing/>
              <w:jc w:val="center"/>
              <w:rPr>
                <w:rFonts w:ascii="Times New Roman" w:hAnsi="Times New Roman" w:cs="Times New Roman"/>
                <w:sz w:val="28"/>
                <w:szCs w:val="28"/>
                <w:rtl/>
                <w:lang w:bidi="fa-IR"/>
              </w:rPr>
            </w:pPr>
            <w:r w:rsidRPr="00BA7033">
              <w:rPr>
                <w:rFonts w:ascii="Times New Roman" w:hAnsi="Times New Roman" w:cs="Times New Roman"/>
                <w:sz w:val="28"/>
                <w:szCs w:val="28"/>
                <w:rtl/>
                <w:lang w:bidi="fa-IR"/>
              </w:rPr>
              <w:t>11</w:t>
            </w:r>
          </w:p>
        </w:tc>
        <w:tc>
          <w:tcPr>
            <w:tcW w:w="4492" w:type="dxa"/>
            <w:shd w:val="clear" w:color="auto" w:fill="auto"/>
          </w:tcPr>
          <w:p w:rsidR="00BA7033" w:rsidRPr="00066183" w:rsidRDefault="00066183" w:rsidP="00066183">
            <w:pPr>
              <w:spacing w:before="100" w:beforeAutospacing="1" w:after="100" w:afterAutospacing="1" w:line="240" w:lineRule="auto"/>
              <w:contextualSpacing/>
              <w:rPr>
                <w:rFonts w:ascii="Times New Roman" w:hAnsi="Times New Roman" w:cs="Times New Roman"/>
                <w:sz w:val="28"/>
                <w:szCs w:val="28"/>
                <w:lang w:bidi="fa-IR"/>
              </w:rPr>
            </w:pPr>
            <w:r>
              <w:rPr>
                <w:rFonts w:ascii="Times New Roman" w:hAnsi="Times New Roman" w:cs="Times New Roman"/>
                <w:sz w:val="28"/>
                <w:szCs w:val="28"/>
                <w:lang w:bidi="fa-IR"/>
              </w:rPr>
              <w:t>Islamic Education, Languages, Social education (History, Geography) and Civic education</w:t>
            </w:r>
          </w:p>
        </w:tc>
        <w:tc>
          <w:tcPr>
            <w:tcW w:w="4950" w:type="dxa"/>
            <w:shd w:val="clear" w:color="auto" w:fill="auto"/>
          </w:tcPr>
          <w:p w:rsidR="00BA7033" w:rsidRPr="00BA7033" w:rsidRDefault="002C7AD1" w:rsidP="002C7AD1">
            <w:pPr>
              <w:spacing w:before="100" w:beforeAutospacing="1" w:after="100" w:afterAutospacing="1" w:line="240" w:lineRule="auto"/>
              <w:contextualSpacing/>
              <w:rPr>
                <w:rFonts w:ascii="Times New Roman" w:hAnsi="Times New Roman" w:cs="Times New Roman"/>
                <w:sz w:val="28"/>
                <w:szCs w:val="28"/>
                <w:lang w:bidi="fa-IR"/>
              </w:rPr>
            </w:pPr>
            <w:r>
              <w:rPr>
                <w:rFonts w:ascii="Times New Roman" w:hAnsi="Times New Roman" w:cs="Times New Roman"/>
                <w:sz w:val="28"/>
                <w:szCs w:val="28"/>
                <w:lang w:bidi="fa-IR"/>
              </w:rPr>
              <w:t>Mathematics(Math, Trigonometry, Geometry), Physics, Chemistry, Biology and English (5 Subjects)</w:t>
            </w:r>
          </w:p>
        </w:tc>
      </w:tr>
      <w:tr w:rsidR="00BA7033" w:rsidRPr="00BA7033" w:rsidTr="002C7AD1">
        <w:tc>
          <w:tcPr>
            <w:tcW w:w="1088" w:type="dxa"/>
            <w:shd w:val="clear" w:color="auto" w:fill="auto"/>
          </w:tcPr>
          <w:p w:rsidR="00BA7033" w:rsidRPr="00BA7033" w:rsidRDefault="00BA7033" w:rsidP="00C94DF2">
            <w:pPr>
              <w:bidi/>
              <w:spacing w:before="100" w:beforeAutospacing="1" w:after="100" w:afterAutospacing="1" w:line="240" w:lineRule="auto"/>
              <w:contextualSpacing/>
              <w:jc w:val="center"/>
              <w:rPr>
                <w:rFonts w:ascii="Times New Roman" w:hAnsi="Times New Roman" w:cs="Times New Roman"/>
                <w:sz w:val="28"/>
                <w:szCs w:val="28"/>
                <w:rtl/>
                <w:lang w:bidi="fa-IR"/>
              </w:rPr>
            </w:pPr>
            <w:r w:rsidRPr="00BA7033">
              <w:rPr>
                <w:rFonts w:ascii="Times New Roman" w:hAnsi="Times New Roman" w:cs="Times New Roman"/>
                <w:sz w:val="28"/>
                <w:szCs w:val="28"/>
                <w:rtl/>
                <w:lang w:bidi="fa-IR"/>
              </w:rPr>
              <w:t>12</w:t>
            </w:r>
          </w:p>
        </w:tc>
        <w:tc>
          <w:tcPr>
            <w:tcW w:w="4492" w:type="dxa"/>
            <w:shd w:val="clear" w:color="auto" w:fill="auto"/>
          </w:tcPr>
          <w:p w:rsidR="00BA7033" w:rsidRPr="00066183" w:rsidRDefault="00066183" w:rsidP="00066183">
            <w:pPr>
              <w:spacing w:before="100" w:beforeAutospacing="1" w:after="100" w:afterAutospacing="1" w:line="240" w:lineRule="auto"/>
              <w:contextualSpacing/>
              <w:rPr>
                <w:rFonts w:ascii="Times New Roman" w:hAnsi="Times New Roman" w:cs="Times New Roman"/>
                <w:sz w:val="28"/>
                <w:szCs w:val="28"/>
                <w:lang w:bidi="fa-IR"/>
              </w:rPr>
            </w:pPr>
            <w:r>
              <w:rPr>
                <w:rFonts w:ascii="Times New Roman" w:hAnsi="Times New Roman" w:cs="Times New Roman"/>
                <w:sz w:val="28"/>
                <w:szCs w:val="28"/>
                <w:lang w:bidi="fa-IR"/>
              </w:rPr>
              <w:t>Islamic Education, Languages, Social education (History, Geography) and Civic education</w:t>
            </w:r>
          </w:p>
        </w:tc>
        <w:tc>
          <w:tcPr>
            <w:tcW w:w="4950" w:type="dxa"/>
            <w:shd w:val="clear" w:color="auto" w:fill="auto"/>
          </w:tcPr>
          <w:p w:rsidR="00BA7033" w:rsidRPr="00BA7033" w:rsidRDefault="002C7AD1" w:rsidP="002C7AD1">
            <w:pPr>
              <w:bidi/>
              <w:spacing w:before="100" w:beforeAutospacing="1" w:after="100" w:afterAutospacing="1" w:line="240" w:lineRule="auto"/>
              <w:contextualSpacing/>
              <w:jc w:val="right"/>
              <w:rPr>
                <w:rFonts w:ascii="Times New Roman" w:hAnsi="Times New Roman" w:cs="Times New Roman"/>
                <w:sz w:val="28"/>
                <w:szCs w:val="28"/>
                <w:lang w:bidi="fa-IR"/>
              </w:rPr>
            </w:pPr>
            <w:r>
              <w:rPr>
                <w:rFonts w:ascii="Times New Roman" w:hAnsi="Times New Roman" w:cs="Times New Roman"/>
                <w:sz w:val="28"/>
                <w:szCs w:val="28"/>
                <w:lang w:bidi="fa-IR"/>
              </w:rPr>
              <w:t>Mathematics(Math, Trigonometry, Geometry), Physics, Chemistry, Biology and English (5 Subjects)</w:t>
            </w:r>
          </w:p>
        </w:tc>
      </w:tr>
    </w:tbl>
    <w:p w:rsidR="00F77123" w:rsidRDefault="00F77123" w:rsidP="00C94DF2">
      <w:pPr>
        <w:rPr>
          <w:rStyle w:val="Heading2Char"/>
          <w:rFonts w:asciiTheme="minorHAnsi" w:eastAsiaTheme="minorHAnsi" w:hAnsiTheme="minorHAnsi" w:cstheme="minorBidi"/>
          <w:b w:val="0"/>
          <w:bCs w:val="0"/>
          <w:color w:val="0070C0"/>
          <w:sz w:val="24"/>
          <w:szCs w:val="24"/>
        </w:rPr>
      </w:pPr>
    </w:p>
    <w:p w:rsidR="00C94DF2" w:rsidRPr="00B86ACC" w:rsidRDefault="00C66BB6" w:rsidP="00B86ACC">
      <w:pPr>
        <w:pStyle w:val="Heading3"/>
        <w:ind w:left="-540"/>
        <w:rPr>
          <w:b w:val="0"/>
          <w:bCs w:val="0"/>
        </w:rPr>
      </w:pPr>
      <w:bookmarkStart w:id="22" w:name="_Toc39664924"/>
      <w:r w:rsidRPr="00B86ACC">
        <w:rPr>
          <w:sz w:val="24"/>
          <w:szCs w:val="24"/>
        </w:rPr>
        <w:t>Annex 4: Table of Self-Learning subjects and Subjects to be taught through TV broadcast (Islamic Education)</w:t>
      </w:r>
      <w:bookmarkEnd w:id="22"/>
    </w:p>
    <w:tbl>
      <w:tblPr>
        <w:tblStyle w:val="TableGrid"/>
        <w:tblW w:w="10530" w:type="dxa"/>
        <w:tblInd w:w="-432" w:type="dxa"/>
        <w:tblLook w:val="04A0" w:firstRow="1" w:lastRow="0" w:firstColumn="1" w:lastColumn="0" w:noHBand="0" w:noVBand="1"/>
      </w:tblPr>
      <w:tblGrid>
        <w:gridCol w:w="1080"/>
        <w:gridCol w:w="4500"/>
        <w:gridCol w:w="4950"/>
      </w:tblGrid>
      <w:tr w:rsidR="00C94DF2" w:rsidTr="00C66BB6">
        <w:tc>
          <w:tcPr>
            <w:tcW w:w="1080" w:type="dxa"/>
            <w:shd w:val="clear" w:color="auto" w:fill="B6DDE8" w:themeFill="accent5" w:themeFillTint="66"/>
            <w:vAlign w:val="center"/>
          </w:tcPr>
          <w:p w:rsidR="00C94DF2" w:rsidRPr="00C94DF2" w:rsidRDefault="00C94DF2" w:rsidP="00C94DF2">
            <w:pPr>
              <w:jc w:val="center"/>
              <w:rPr>
                <w:rStyle w:val="Heading2Char"/>
                <w:rFonts w:asciiTheme="majorBidi" w:eastAsiaTheme="minorHAnsi" w:hAnsiTheme="majorBidi"/>
                <w:b w:val="0"/>
                <w:bCs w:val="0"/>
                <w:color w:val="auto"/>
              </w:rPr>
            </w:pPr>
            <w:r w:rsidRPr="00C94DF2">
              <w:rPr>
                <w:rFonts w:asciiTheme="majorBidi" w:hAnsiTheme="majorBidi" w:cstheme="majorBidi"/>
                <w:b/>
                <w:bCs/>
                <w:sz w:val="26"/>
                <w:szCs w:val="26"/>
              </w:rPr>
              <w:t>Grades</w:t>
            </w:r>
          </w:p>
        </w:tc>
        <w:tc>
          <w:tcPr>
            <w:tcW w:w="4500" w:type="dxa"/>
            <w:shd w:val="clear" w:color="auto" w:fill="B6DDE8" w:themeFill="accent5" w:themeFillTint="66"/>
            <w:vAlign w:val="center"/>
          </w:tcPr>
          <w:p w:rsidR="00C94DF2" w:rsidRDefault="00C94DF2" w:rsidP="00C94DF2">
            <w:pPr>
              <w:jc w:val="center"/>
              <w:rPr>
                <w:rFonts w:asciiTheme="majorBidi" w:hAnsiTheme="majorBidi" w:cstheme="majorBidi"/>
                <w:b/>
                <w:bCs/>
                <w:sz w:val="26"/>
                <w:szCs w:val="26"/>
              </w:rPr>
            </w:pPr>
            <w:r w:rsidRPr="00C94DF2">
              <w:rPr>
                <w:rFonts w:asciiTheme="majorBidi" w:hAnsiTheme="majorBidi" w:cstheme="majorBidi"/>
                <w:b/>
                <w:bCs/>
                <w:sz w:val="26"/>
                <w:szCs w:val="26"/>
              </w:rPr>
              <w:t>Self-Learning Subjects</w:t>
            </w:r>
          </w:p>
          <w:p w:rsidR="00C94DF2" w:rsidRPr="001260E7" w:rsidRDefault="00C94DF2" w:rsidP="00C94DF2">
            <w:pPr>
              <w:jc w:val="center"/>
              <w:rPr>
                <w:rStyle w:val="Heading2Char"/>
                <w:rFonts w:asciiTheme="majorBidi" w:eastAsiaTheme="minorHAnsi" w:hAnsiTheme="majorBidi"/>
                <w:b w:val="0"/>
                <w:bCs w:val="0"/>
                <w:color w:val="auto"/>
                <w:sz w:val="24"/>
                <w:szCs w:val="24"/>
              </w:rPr>
            </w:pPr>
            <w:r w:rsidRPr="001260E7">
              <w:rPr>
                <w:b/>
                <w:bCs/>
                <w:sz w:val="24"/>
                <w:szCs w:val="24"/>
              </w:rPr>
              <w:t>(</w:t>
            </w:r>
            <w:r w:rsidR="001260E7" w:rsidRPr="001260E7">
              <w:rPr>
                <w:b/>
                <w:bCs/>
                <w:sz w:val="24"/>
                <w:szCs w:val="24"/>
              </w:rPr>
              <w:t>Specialized)</w:t>
            </w:r>
          </w:p>
        </w:tc>
        <w:tc>
          <w:tcPr>
            <w:tcW w:w="4950" w:type="dxa"/>
            <w:shd w:val="clear" w:color="auto" w:fill="B6DDE8" w:themeFill="accent5" w:themeFillTint="66"/>
            <w:vAlign w:val="center"/>
          </w:tcPr>
          <w:p w:rsidR="00C94DF2" w:rsidRDefault="00C94DF2" w:rsidP="00C94DF2">
            <w:pPr>
              <w:jc w:val="center"/>
              <w:rPr>
                <w:rFonts w:asciiTheme="majorBidi" w:hAnsiTheme="majorBidi" w:cstheme="majorBidi"/>
                <w:b/>
                <w:bCs/>
                <w:sz w:val="26"/>
                <w:szCs w:val="26"/>
              </w:rPr>
            </w:pPr>
            <w:r w:rsidRPr="00C94DF2">
              <w:rPr>
                <w:rFonts w:asciiTheme="majorBidi" w:hAnsiTheme="majorBidi" w:cstheme="majorBidi"/>
                <w:b/>
                <w:bCs/>
                <w:sz w:val="26"/>
                <w:szCs w:val="26"/>
              </w:rPr>
              <w:t>Subjects to be taught by TVs</w:t>
            </w:r>
          </w:p>
          <w:p w:rsidR="001260E7" w:rsidRPr="001260E7" w:rsidRDefault="001260E7" w:rsidP="00C94DF2">
            <w:pPr>
              <w:jc w:val="center"/>
              <w:rPr>
                <w:rStyle w:val="Heading2Char"/>
                <w:rFonts w:asciiTheme="majorBidi" w:eastAsiaTheme="minorHAnsi" w:hAnsiTheme="majorBidi"/>
                <w:b w:val="0"/>
                <w:bCs w:val="0"/>
                <w:color w:val="auto"/>
                <w:sz w:val="24"/>
                <w:szCs w:val="24"/>
              </w:rPr>
            </w:pPr>
            <w:r w:rsidRPr="001260E7">
              <w:rPr>
                <w:b/>
                <w:bCs/>
                <w:sz w:val="24"/>
                <w:szCs w:val="24"/>
              </w:rPr>
              <w:t>(General)</w:t>
            </w:r>
          </w:p>
        </w:tc>
      </w:tr>
      <w:tr w:rsidR="00C94DF2" w:rsidTr="00C94DF2">
        <w:tc>
          <w:tcPr>
            <w:tcW w:w="1080" w:type="dxa"/>
          </w:tcPr>
          <w:p w:rsidR="00C94DF2" w:rsidRPr="00C94DF2" w:rsidRDefault="00C94DF2" w:rsidP="00C94DF2">
            <w:pPr>
              <w:bidi/>
              <w:spacing w:before="100" w:beforeAutospacing="1" w:after="100" w:afterAutospacing="1" w:line="240" w:lineRule="auto"/>
              <w:contextualSpacing/>
              <w:jc w:val="center"/>
              <w:rPr>
                <w:rFonts w:ascii="Times New Roman" w:hAnsi="Times New Roman" w:cs="Times New Roman"/>
                <w:sz w:val="28"/>
                <w:szCs w:val="28"/>
                <w:lang w:bidi="fa-IR"/>
              </w:rPr>
            </w:pPr>
            <w:r w:rsidRPr="00C94DF2">
              <w:rPr>
                <w:rFonts w:ascii="Times New Roman" w:hAnsi="Times New Roman" w:cs="Times New Roman"/>
                <w:sz w:val="28"/>
                <w:szCs w:val="28"/>
                <w:lang w:bidi="fa-IR"/>
              </w:rPr>
              <w:t>7</w:t>
            </w:r>
          </w:p>
        </w:tc>
        <w:tc>
          <w:tcPr>
            <w:tcW w:w="4500" w:type="dxa"/>
          </w:tcPr>
          <w:p w:rsidR="001260E7" w:rsidRDefault="001260E7" w:rsidP="001260E7">
            <w:pPr>
              <w:pStyle w:val="ListParagraph"/>
              <w:spacing w:before="100" w:beforeAutospacing="1" w:after="100" w:afterAutospacing="1" w:line="240" w:lineRule="auto"/>
              <w:ind w:left="0"/>
              <w:rPr>
                <w:rFonts w:ascii="Arial" w:hAnsi="Arial"/>
                <w:sz w:val="24"/>
                <w:szCs w:val="24"/>
                <w:lang w:bidi="fa-IR"/>
              </w:rPr>
            </w:pPr>
            <w:r>
              <w:rPr>
                <w:rFonts w:ascii="Arial" w:hAnsi="Arial"/>
                <w:sz w:val="24"/>
                <w:szCs w:val="24"/>
                <w:lang w:bidi="fa-IR"/>
              </w:rPr>
              <w:t>1. Tafsir (National language)</w:t>
            </w:r>
          </w:p>
          <w:p w:rsidR="001260E7" w:rsidRDefault="001260E7" w:rsidP="001260E7">
            <w:pPr>
              <w:pStyle w:val="ListParagraph"/>
              <w:spacing w:before="100" w:beforeAutospacing="1" w:after="100" w:afterAutospacing="1" w:line="240" w:lineRule="auto"/>
              <w:ind w:left="0"/>
              <w:rPr>
                <w:rFonts w:ascii="Arial" w:hAnsi="Arial"/>
                <w:sz w:val="24"/>
                <w:szCs w:val="24"/>
                <w:lang w:bidi="fa-IR"/>
              </w:rPr>
            </w:pPr>
            <w:r>
              <w:rPr>
                <w:rFonts w:ascii="Arial" w:hAnsi="Arial"/>
                <w:sz w:val="24"/>
                <w:szCs w:val="24"/>
                <w:lang w:bidi="fa-IR"/>
              </w:rPr>
              <w:t>2. Tajweed</w:t>
            </w:r>
          </w:p>
          <w:p w:rsidR="001260E7" w:rsidRDefault="001260E7" w:rsidP="001260E7">
            <w:pPr>
              <w:pStyle w:val="ListParagraph"/>
              <w:spacing w:before="100" w:beforeAutospacing="1" w:after="100" w:afterAutospacing="1" w:line="240" w:lineRule="auto"/>
              <w:ind w:left="0"/>
              <w:rPr>
                <w:rFonts w:ascii="Arial" w:hAnsi="Arial"/>
                <w:sz w:val="24"/>
                <w:szCs w:val="24"/>
                <w:lang w:bidi="fa-IR"/>
              </w:rPr>
            </w:pPr>
            <w:r>
              <w:rPr>
                <w:rFonts w:ascii="Arial" w:hAnsi="Arial"/>
                <w:sz w:val="24"/>
                <w:szCs w:val="24"/>
                <w:lang w:bidi="fa-IR"/>
              </w:rPr>
              <w:t>3. Qadaw</w:t>
            </w:r>
            <w:r w:rsidR="0094237D">
              <w:rPr>
                <w:rFonts w:ascii="Arial" w:hAnsi="Arial"/>
                <w:sz w:val="24"/>
                <w:szCs w:val="24"/>
                <w:lang w:bidi="fa-IR"/>
              </w:rPr>
              <w:t>'s</w:t>
            </w:r>
            <w:r>
              <w:rPr>
                <w:rFonts w:ascii="Arial" w:hAnsi="Arial"/>
                <w:sz w:val="24"/>
                <w:szCs w:val="24"/>
                <w:lang w:bidi="fa-IR"/>
              </w:rPr>
              <w:t xml:space="preserve"> </w:t>
            </w:r>
            <w:r w:rsidR="0094237D">
              <w:rPr>
                <w:rFonts w:ascii="Arial" w:hAnsi="Arial"/>
                <w:sz w:val="24"/>
                <w:szCs w:val="24"/>
                <w:lang w:bidi="fa-IR"/>
              </w:rPr>
              <w:t>Explanation</w:t>
            </w:r>
          </w:p>
          <w:p w:rsidR="001260E7" w:rsidRDefault="001260E7" w:rsidP="001260E7">
            <w:pPr>
              <w:pStyle w:val="ListParagraph"/>
              <w:spacing w:before="100" w:beforeAutospacing="1" w:after="100" w:afterAutospacing="1" w:line="240" w:lineRule="auto"/>
              <w:ind w:left="0"/>
              <w:rPr>
                <w:rFonts w:ascii="Arial" w:hAnsi="Arial"/>
                <w:sz w:val="24"/>
                <w:szCs w:val="24"/>
                <w:lang w:bidi="fa-IR"/>
              </w:rPr>
            </w:pPr>
            <w:r>
              <w:rPr>
                <w:rFonts w:ascii="Arial" w:hAnsi="Arial"/>
                <w:sz w:val="24"/>
                <w:szCs w:val="24"/>
                <w:lang w:bidi="fa-IR"/>
              </w:rPr>
              <w:t>4. Sirat o Nabi</w:t>
            </w:r>
          </w:p>
          <w:p w:rsidR="00C94DF2" w:rsidRPr="00525EBE" w:rsidRDefault="001260E7" w:rsidP="001260E7">
            <w:pPr>
              <w:pStyle w:val="ListParagraph"/>
              <w:spacing w:before="100" w:beforeAutospacing="1" w:after="100" w:afterAutospacing="1" w:line="240" w:lineRule="auto"/>
              <w:ind w:left="0"/>
              <w:rPr>
                <w:rFonts w:ascii="Arial" w:hAnsi="Arial"/>
                <w:sz w:val="24"/>
                <w:szCs w:val="24"/>
                <w:rtl/>
                <w:lang w:bidi="fa-IR"/>
              </w:rPr>
            </w:pPr>
            <w:r>
              <w:rPr>
                <w:rFonts w:ascii="Arial" w:hAnsi="Arial"/>
                <w:sz w:val="24"/>
                <w:szCs w:val="24"/>
                <w:lang w:bidi="fa-IR"/>
              </w:rPr>
              <w:t>5. Islamic Ethics</w:t>
            </w:r>
          </w:p>
        </w:tc>
        <w:tc>
          <w:tcPr>
            <w:tcW w:w="4950" w:type="dxa"/>
          </w:tcPr>
          <w:p w:rsidR="00C94DF2" w:rsidRDefault="001260E7" w:rsidP="00872966">
            <w:pPr>
              <w:pStyle w:val="ListParagraph"/>
              <w:numPr>
                <w:ilvl w:val="0"/>
                <w:numId w:val="44"/>
              </w:numPr>
              <w:spacing w:before="100" w:beforeAutospacing="1" w:after="100" w:afterAutospacing="1" w:line="240" w:lineRule="auto"/>
              <w:ind w:left="252" w:hanging="252"/>
              <w:rPr>
                <w:rFonts w:ascii="Arial" w:hAnsi="Arial"/>
                <w:sz w:val="24"/>
                <w:szCs w:val="24"/>
                <w:lang w:bidi="fa-IR"/>
              </w:rPr>
            </w:pPr>
            <w:r>
              <w:rPr>
                <w:rFonts w:ascii="Arial" w:hAnsi="Arial"/>
                <w:sz w:val="24"/>
                <w:szCs w:val="24"/>
                <w:lang w:bidi="fa-IR"/>
              </w:rPr>
              <w:t>First Language as per General Education</w:t>
            </w:r>
          </w:p>
          <w:p w:rsidR="001260E7" w:rsidRDefault="001260E7" w:rsidP="00872966">
            <w:pPr>
              <w:pStyle w:val="ListParagraph"/>
              <w:numPr>
                <w:ilvl w:val="0"/>
                <w:numId w:val="44"/>
              </w:numPr>
              <w:spacing w:before="100" w:beforeAutospacing="1" w:after="100" w:afterAutospacing="1" w:line="240" w:lineRule="auto"/>
              <w:ind w:left="252" w:hanging="252"/>
              <w:rPr>
                <w:rFonts w:ascii="Arial" w:hAnsi="Arial"/>
                <w:sz w:val="24"/>
                <w:szCs w:val="24"/>
                <w:lang w:bidi="fa-IR"/>
              </w:rPr>
            </w:pPr>
            <w:r>
              <w:rPr>
                <w:rFonts w:ascii="Arial" w:hAnsi="Arial"/>
                <w:sz w:val="24"/>
                <w:szCs w:val="24"/>
                <w:lang w:bidi="fa-IR"/>
              </w:rPr>
              <w:t>Second Languages as per G</w:t>
            </w:r>
            <w:r w:rsidR="00C66BB6">
              <w:rPr>
                <w:rFonts w:ascii="Arial" w:hAnsi="Arial"/>
                <w:sz w:val="24"/>
                <w:szCs w:val="24"/>
                <w:lang w:bidi="fa-IR"/>
              </w:rPr>
              <w:t>E</w:t>
            </w:r>
          </w:p>
          <w:p w:rsidR="00C94DF2" w:rsidRPr="001260E7" w:rsidRDefault="001260E7" w:rsidP="00872966">
            <w:pPr>
              <w:pStyle w:val="ListParagraph"/>
              <w:numPr>
                <w:ilvl w:val="0"/>
                <w:numId w:val="44"/>
              </w:numPr>
              <w:spacing w:before="100" w:beforeAutospacing="1" w:after="100" w:afterAutospacing="1" w:line="240" w:lineRule="auto"/>
              <w:ind w:left="252" w:hanging="252"/>
              <w:rPr>
                <w:rFonts w:ascii="Arial" w:hAnsi="Arial"/>
                <w:sz w:val="24"/>
                <w:szCs w:val="24"/>
                <w:rtl/>
                <w:lang w:bidi="fa-IR"/>
              </w:rPr>
            </w:pPr>
            <w:r>
              <w:rPr>
                <w:rFonts w:ascii="Arial" w:hAnsi="Arial"/>
                <w:sz w:val="24"/>
                <w:szCs w:val="24"/>
                <w:lang w:bidi="fa-IR"/>
              </w:rPr>
              <w:t xml:space="preserve"> Social/Civic Education</w:t>
            </w:r>
          </w:p>
        </w:tc>
      </w:tr>
      <w:tr w:rsidR="00C94DF2" w:rsidTr="00C94DF2">
        <w:tc>
          <w:tcPr>
            <w:tcW w:w="1080" w:type="dxa"/>
          </w:tcPr>
          <w:p w:rsidR="00C94DF2" w:rsidRPr="00525EBE" w:rsidRDefault="00C94DF2" w:rsidP="00C94DF2">
            <w:pPr>
              <w:bidi/>
              <w:spacing w:before="100" w:beforeAutospacing="1" w:after="100" w:afterAutospacing="1" w:line="240" w:lineRule="auto"/>
              <w:contextualSpacing/>
              <w:rPr>
                <w:rFonts w:ascii="Arial" w:hAnsi="Arial"/>
                <w:sz w:val="24"/>
                <w:szCs w:val="24"/>
                <w:rtl/>
              </w:rPr>
            </w:pPr>
            <w:r w:rsidRPr="00525EBE">
              <w:rPr>
                <w:rFonts w:ascii="Arial" w:hAnsi="Arial"/>
                <w:sz w:val="24"/>
                <w:szCs w:val="24"/>
                <w:rtl/>
              </w:rPr>
              <w:t>صنف 8</w:t>
            </w:r>
          </w:p>
        </w:tc>
        <w:tc>
          <w:tcPr>
            <w:tcW w:w="4500" w:type="dxa"/>
          </w:tcPr>
          <w:p w:rsidR="001260E7" w:rsidRDefault="001260E7" w:rsidP="001260E7">
            <w:pPr>
              <w:pStyle w:val="ListParagraph"/>
              <w:tabs>
                <w:tab w:val="center" w:pos="4320"/>
                <w:tab w:val="right" w:pos="8640"/>
              </w:tabs>
              <w:spacing w:before="100" w:beforeAutospacing="1" w:after="100" w:afterAutospacing="1" w:line="240" w:lineRule="auto"/>
              <w:ind w:left="0"/>
              <w:rPr>
                <w:rFonts w:ascii="Arial" w:eastAsia="Times New Roman" w:hAnsi="Arial"/>
                <w:sz w:val="24"/>
                <w:szCs w:val="24"/>
                <w:lang w:bidi="fa-IR"/>
              </w:rPr>
            </w:pPr>
            <w:r>
              <w:rPr>
                <w:rFonts w:ascii="Arial" w:eastAsia="Times New Roman" w:hAnsi="Arial"/>
                <w:sz w:val="24"/>
                <w:szCs w:val="24"/>
                <w:lang w:bidi="fa-IR"/>
              </w:rPr>
              <w:t xml:space="preserve">1. Tafsir (part 1 &amp; 2) </w:t>
            </w:r>
          </w:p>
          <w:p w:rsidR="001260E7" w:rsidRDefault="001260E7" w:rsidP="001260E7">
            <w:pPr>
              <w:pStyle w:val="ListParagraph"/>
              <w:tabs>
                <w:tab w:val="center" w:pos="4320"/>
                <w:tab w:val="right" w:pos="8640"/>
              </w:tabs>
              <w:spacing w:before="100" w:beforeAutospacing="1" w:after="100" w:afterAutospacing="1" w:line="240" w:lineRule="auto"/>
              <w:ind w:left="0"/>
              <w:rPr>
                <w:rFonts w:ascii="Arial" w:eastAsia="Times New Roman" w:hAnsi="Arial"/>
                <w:sz w:val="24"/>
                <w:szCs w:val="24"/>
                <w:lang w:bidi="fa-IR"/>
              </w:rPr>
            </w:pPr>
            <w:r>
              <w:rPr>
                <w:rFonts w:ascii="Arial" w:eastAsia="Times New Roman" w:hAnsi="Arial"/>
                <w:sz w:val="24"/>
                <w:szCs w:val="24"/>
                <w:lang w:bidi="fa-IR"/>
              </w:rPr>
              <w:t xml:space="preserve">2. Comparative Tajweed </w:t>
            </w:r>
            <w:r w:rsidR="0094237D">
              <w:rPr>
                <w:rFonts w:ascii="Arial" w:eastAsia="Times New Roman" w:hAnsi="Arial"/>
                <w:sz w:val="24"/>
                <w:szCs w:val="24"/>
                <w:lang w:bidi="fa-IR"/>
              </w:rPr>
              <w:t>(Part 29)</w:t>
            </w:r>
          </w:p>
          <w:p w:rsidR="0094237D" w:rsidRDefault="001260E7" w:rsidP="0094237D">
            <w:pPr>
              <w:pStyle w:val="ListParagraph"/>
              <w:spacing w:before="100" w:beforeAutospacing="1" w:after="100" w:afterAutospacing="1" w:line="240" w:lineRule="auto"/>
              <w:ind w:left="0"/>
              <w:rPr>
                <w:rFonts w:ascii="Arial" w:eastAsia="Times New Roman" w:hAnsi="Arial"/>
                <w:sz w:val="24"/>
                <w:szCs w:val="24"/>
                <w:lang w:bidi="fa-IR"/>
              </w:rPr>
            </w:pPr>
            <w:r>
              <w:rPr>
                <w:rFonts w:ascii="Arial" w:eastAsia="Times New Roman" w:hAnsi="Arial"/>
                <w:sz w:val="24"/>
                <w:szCs w:val="24"/>
                <w:lang w:bidi="fa-IR"/>
              </w:rPr>
              <w:t xml:space="preserve">3. Qadawi's </w:t>
            </w:r>
            <w:r w:rsidR="0094237D">
              <w:rPr>
                <w:rFonts w:ascii="Arial" w:eastAsia="Times New Roman" w:hAnsi="Arial"/>
                <w:sz w:val="24"/>
                <w:szCs w:val="24"/>
                <w:lang w:bidi="fa-IR"/>
              </w:rPr>
              <w:t>Explanations</w:t>
            </w:r>
          </w:p>
          <w:p w:rsidR="0094237D" w:rsidRDefault="0094237D" w:rsidP="0094237D">
            <w:pPr>
              <w:pStyle w:val="ListParagraph"/>
              <w:spacing w:before="100" w:beforeAutospacing="1" w:after="100" w:afterAutospacing="1" w:line="240" w:lineRule="auto"/>
              <w:ind w:left="0"/>
              <w:rPr>
                <w:rFonts w:ascii="Arial" w:hAnsi="Arial"/>
                <w:sz w:val="24"/>
                <w:szCs w:val="24"/>
                <w:lang w:bidi="fa-IR"/>
              </w:rPr>
            </w:pPr>
            <w:r>
              <w:rPr>
                <w:rFonts w:ascii="Arial" w:hAnsi="Arial"/>
                <w:sz w:val="24"/>
                <w:szCs w:val="24"/>
                <w:lang w:bidi="fa-IR"/>
              </w:rPr>
              <w:t>4. Sirat o Nabi</w:t>
            </w:r>
          </w:p>
          <w:p w:rsidR="00C94DF2" w:rsidRPr="0094237D" w:rsidRDefault="0094237D" w:rsidP="0094237D">
            <w:pPr>
              <w:pStyle w:val="ListParagraph"/>
              <w:tabs>
                <w:tab w:val="center" w:pos="4320"/>
                <w:tab w:val="right" w:pos="8640"/>
              </w:tabs>
              <w:spacing w:before="100" w:beforeAutospacing="1" w:after="100" w:afterAutospacing="1" w:line="240" w:lineRule="auto"/>
              <w:ind w:left="0"/>
              <w:rPr>
                <w:rFonts w:ascii="Arial" w:eastAsia="Times New Roman" w:hAnsi="Arial"/>
                <w:sz w:val="24"/>
                <w:szCs w:val="24"/>
                <w:rtl/>
                <w:lang w:bidi="fa-IR"/>
              </w:rPr>
            </w:pPr>
            <w:r>
              <w:rPr>
                <w:rFonts w:ascii="Arial" w:hAnsi="Arial"/>
                <w:sz w:val="24"/>
                <w:szCs w:val="24"/>
                <w:lang w:bidi="fa-IR"/>
              </w:rPr>
              <w:t>5. Islamic Ethics</w:t>
            </w:r>
          </w:p>
        </w:tc>
        <w:tc>
          <w:tcPr>
            <w:tcW w:w="4950" w:type="dxa"/>
          </w:tcPr>
          <w:p w:rsidR="00C66BB6"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lang w:bidi="fa-IR"/>
              </w:rPr>
            </w:pPr>
            <w:r>
              <w:rPr>
                <w:rFonts w:ascii="Arial" w:hAnsi="Arial"/>
                <w:sz w:val="24"/>
                <w:szCs w:val="24"/>
                <w:lang w:bidi="fa-IR"/>
              </w:rPr>
              <w:t>1. First Language as per General Education</w:t>
            </w:r>
          </w:p>
          <w:p w:rsidR="00C66BB6"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lang w:bidi="fa-IR"/>
              </w:rPr>
            </w:pPr>
            <w:r>
              <w:rPr>
                <w:rFonts w:ascii="Arial" w:hAnsi="Arial"/>
                <w:sz w:val="24"/>
                <w:szCs w:val="24"/>
                <w:lang w:bidi="fa-IR"/>
              </w:rPr>
              <w:t>2. Second Language as per GE</w:t>
            </w:r>
          </w:p>
          <w:p w:rsidR="00C94DF2" w:rsidRPr="00525EBE"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rtl/>
                <w:lang w:bidi="fa-IR"/>
              </w:rPr>
            </w:pPr>
            <w:r>
              <w:rPr>
                <w:rFonts w:ascii="Arial" w:hAnsi="Arial"/>
                <w:sz w:val="24"/>
                <w:szCs w:val="24"/>
                <w:lang w:bidi="fa-IR"/>
              </w:rPr>
              <w:t>3. Social/Civic Education</w:t>
            </w:r>
          </w:p>
        </w:tc>
      </w:tr>
      <w:tr w:rsidR="00C94DF2" w:rsidTr="00C94DF2">
        <w:tc>
          <w:tcPr>
            <w:tcW w:w="1080" w:type="dxa"/>
          </w:tcPr>
          <w:p w:rsidR="00C94DF2" w:rsidRPr="00525EBE" w:rsidRDefault="00C94DF2" w:rsidP="00C94DF2">
            <w:pPr>
              <w:bidi/>
              <w:spacing w:before="100" w:beforeAutospacing="1" w:after="100" w:afterAutospacing="1" w:line="240" w:lineRule="auto"/>
              <w:contextualSpacing/>
              <w:rPr>
                <w:rFonts w:ascii="Arial" w:hAnsi="Arial"/>
                <w:sz w:val="24"/>
                <w:szCs w:val="24"/>
                <w:rtl/>
              </w:rPr>
            </w:pPr>
            <w:r w:rsidRPr="00525EBE">
              <w:rPr>
                <w:rFonts w:ascii="Arial" w:hAnsi="Arial"/>
                <w:sz w:val="24"/>
                <w:szCs w:val="24"/>
                <w:rtl/>
              </w:rPr>
              <w:t>صنف 9</w:t>
            </w:r>
          </w:p>
        </w:tc>
        <w:tc>
          <w:tcPr>
            <w:tcW w:w="4500" w:type="dxa"/>
          </w:tcPr>
          <w:p w:rsidR="0094237D" w:rsidRDefault="0094237D" w:rsidP="0094237D">
            <w:pPr>
              <w:pStyle w:val="ListParagraph"/>
              <w:spacing w:before="100" w:beforeAutospacing="1" w:after="100" w:afterAutospacing="1" w:line="240" w:lineRule="auto"/>
              <w:ind w:left="0"/>
              <w:rPr>
                <w:rFonts w:ascii="Arial" w:hAnsi="Arial"/>
                <w:sz w:val="24"/>
                <w:szCs w:val="24"/>
                <w:lang w:bidi="fa-IR"/>
              </w:rPr>
            </w:pPr>
            <w:r>
              <w:rPr>
                <w:rFonts w:ascii="Arial" w:hAnsi="Arial"/>
                <w:sz w:val="24"/>
                <w:szCs w:val="24"/>
                <w:lang w:bidi="fa-IR"/>
              </w:rPr>
              <w:t>1. Tajweed and Recitation (Part 29)</w:t>
            </w:r>
          </w:p>
          <w:p w:rsidR="00C94DF2" w:rsidRPr="00525EBE" w:rsidRDefault="0094237D" w:rsidP="0094237D">
            <w:pPr>
              <w:pStyle w:val="ListParagraph"/>
              <w:spacing w:before="100" w:beforeAutospacing="1" w:after="100" w:afterAutospacing="1" w:line="240" w:lineRule="auto"/>
              <w:ind w:left="0"/>
              <w:rPr>
                <w:rFonts w:ascii="Arial" w:hAnsi="Arial"/>
                <w:sz w:val="24"/>
                <w:szCs w:val="24"/>
                <w:lang w:bidi="fa-IR"/>
              </w:rPr>
            </w:pPr>
            <w:r>
              <w:rPr>
                <w:rFonts w:ascii="Arial" w:hAnsi="Arial"/>
                <w:sz w:val="24"/>
                <w:szCs w:val="24"/>
                <w:lang w:bidi="fa-IR"/>
              </w:rPr>
              <w:t xml:space="preserve">2. Qadaw's Description </w:t>
            </w:r>
          </w:p>
          <w:p w:rsidR="00C94DF2" w:rsidRPr="00525EBE" w:rsidRDefault="00C94DF2" w:rsidP="00C94DF2">
            <w:pPr>
              <w:bidi/>
              <w:spacing w:before="100" w:beforeAutospacing="1" w:after="100" w:afterAutospacing="1" w:line="240" w:lineRule="auto"/>
              <w:ind w:left="360"/>
              <w:contextualSpacing/>
              <w:rPr>
                <w:rFonts w:ascii="Arial" w:hAnsi="Arial"/>
                <w:sz w:val="24"/>
                <w:szCs w:val="24"/>
                <w:rtl/>
                <w:lang w:bidi="fa-IR"/>
              </w:rPr>
            </w:pPr>
          </w:p>
        </w:tc>
        <w:tc>
          <w:tcPr>
            <w:tcW w:w="4950" w:type="dxa"/>
          </w:tcPr>
          <w:p w:rsidR="00C66BB6"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lang w:bidi="fa-IR"/>
              </w:rPr>
            </w:pPr>
            <w:r>
              <w:rPr>
                <w:rFonts w:ascii="Arial" w:hAnsi="Arial"/>
                <w:sz w:val="24"/>
                <w:szCs w:val="24"/>
                <w:lang w:bidi="fa-IR"/>
              </w:rPr>
              <w:t>1. First Language as per General Education</w:t>
            </w:r>
          </w:p>
          <w:p w:rsidR="00C66BB6"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lang w:bidi="fa-IR"/>
              </w:rPr>
            </w:pPr>
            <w:r>
              <w:rPr>
                <w:rFonts w:ascii="Arial" w:hAnsi="Arial"/>
                <w:sz w:val="24"/>
                <w:szCs w:val="24"/>
                <w:lang w:bidi="fa-IR"/>
              </w:rPr>
              <w:t>2. Second Language as per GE</w:t>
            </w:r>
          </w:p>
          <w:p w:rsidR="00C94DF2" w:rsidRPr="00525EBE"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rtl/>
                <w:lang w:bidi="fa-IR"/>
              </w:rPr>
            </w:pPr>
            <w:r>
              <w:rPr>
                <w:rFonts w:ascii="Arial" w:hAnsi="Arial"/>
                <w:sz w:val="24"/>
                <w:szCs w:val="24"/>
                <w:lang w:bidi="fa-IR"/>
              </w:rPr>
              <w:t>3. Social/Civic Education</w:t>
            </w:r>
          </w:p>
        </w:tc>
      </w:tr>
      <w:tr w:rsidR="00C94DF2" w:rsidTr="00C94DF2">
        <w:tc>
          <w:tcPr>
            <w:tcW w:w="1080" w:type="dxa"/>
          </w:tcPr>
          <w:p w:rsidR="00C94DF2" w:rsidRPr="00525EBE" w:rsidRDefault="00C94DF2" w:rsidP="00C94DF2">
            <w:pPr>
              <w:bidi/>
              <w:spacing w:before="100" w:beforeAutospacing="1" w:after="100" w:afterAutospacing="1" w:line="240" w:lineRule="auto"/>
              <w:contextualSpacing/>
              <w:rPr>
                <w:rFonts w:ascii="Arial" w:hAnsi="Arial"/>
                <w:sz w:val="24"/>
                <w:szCs w:val="24"/>
                <w:rtl/>
              </w:rPr>
            </w:pPr>
            <w:r w:rsidRPr="00525EBE">
              <w:rPr>
                <w:rFonts w:ascii="Arial" w:hAnsi="Arial"/>
                <w:sz w:val="24"/>
                <w:szCs w:val="24"/>
                <w:rtl/>
              </w:rPr>
              <w:t>صنف 10</w:t>
            </w:r>
          </w:p>
        </w:tc>
        <w:tc>
          <w:tcPr>
            <w:tcW w:w="4500" w:type="dxa"/>
          </w:tcPr>
          <w:p w:rsidR="0094237D" w:rsidRDefault="0094237D" w:rsidP="0094237D">
            <w:pPr>
              <w:pStyle w:val="ListParagraph"/>
              <w:spacing w:before="100" w:beforeAutospacing="1" w:after="100" w:afterAutospacing="1" w:line="240" w:lineRule="auto"/>
              <w:ind w:left="0"/>
              <w:rPr>
                <w:rFonts w:ascii="Arial" w:hAnsi="Arial"/>
                <w:sz w:val="24"/>
                <w:szCs w:val="24"/>
                <w:lang w:bidi="fa-IR"/>
              </w:rPr>
            </w:pPr>
            <w:r>
              <w:rPr>
                <w:rFonts w:ascii="Arial" w:hAnsi="Arial"/>
                <w:sz w:val="24"/>
                <w:szCs w:val="24"/>
                <w:lang w:bidi="fa-IR"/>
              </w:rPr>
              <w:t>1. Dialectics</w:t>
            </w:r>
          </w:p>
          <w:p w:rsidR="00C94DF2" w:rsidRPr="00525EBE" w:rsidRDefault="0094237D" w:rsidP="0094237D">
            <w:pPr>
              <w:pStyle w:val="ListParagraph"/>
              <w:spacing w:before="100" w:beforeAutospacing="1" w:after="100" w:afterAutospacing="1" w:line="240" w:lineRule="auto"/>
              <w:ind w:left="0"/>
              <w:rPr>
                <w:rFonts w:ascii="Arial" w:hAnsi="Arial"/>
                <w:sz w:val="24"/>
                <w:szCs w:val="24"/>
                <w:rtl/>
                <w:lang w:bidi="fa-IR"/>
              </w:rPr>
            </w:pPr>
            <w:r>
              <w:rPr>
                <w:rFonts w:ascii="Arial" w:hAnsi="Arial"/>
                <w:sz w:val="24"/>
                <w:szCs w:val="24"/>
                <w:lang w:bidi="fa-IR"/>
              </w:rPr>
              <w:t>2. Quranic Sciences</w:t>
            </w:r>
          </w:p>
        </w:tc>
        <w:tc>
          <w:tcPr>
            <w:tcW w:w="4950" w:type="dxa"/>
          </w:tcPr>
          <w:p w:rsidR="00C66BB6"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lang w:bidi="fa-IR"/>
              </w:rPr>
            </w:pPr>
            <w:r>
              <w:rPr>
                <w:rFonts w:ascii="Arial" w:hAnsi="Arial"/>
                <w:sz w:val="24"/>
                <w:szCs w:val="24"/>
                <w:lang w:bidi="fa-IR"/>
              </w:rPr>
              <w:t>1. First Language as per General Education</w:t>
            </w:r>
          </w:p>
          <w:p w:rsidR="00C66BB6"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lang w:bidi="fa-IR"/>
              </w:rPr>
            </w:pPr>
            <w:r>
              <w:rPr>
                <w:rFonts w:ascii="Arial" w:hAnsi="Arial"/>
                <w:sz w:val="24"/>
                <w:szCs w:val="24"/>
                <w:lang w:bidi="fa-IR"/>
              </w:rPr>
              <w:t>2. Second Language as per GE</w:t>
            </w:r>
          </w:p>
          <w:p w:rsidR="00C94DF2" w:rsidRPr="00525EBE"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rtl/>
                <w:lang w:bidi="fa-IR"/>
              </w:rPr>
            </w:pPr>
            <w:r>
              <w:rPr>
                <w:rFonts w:ascii="Arial" w:hAnsi="Arial"/>
                <w:sz w:val="24"/>
                <w:szCs w:val="24"/>
                <w:lang w:bidi="fa-IR"/>
              </w:rPr>
              <w:t>3. Social/Civic Education</w:t>
            </w:r>
          </w:p>
        </w:tc>
      </w:tr>
      <w:tr w:rsidR="00C94DF2" w:rsidTr="00C94DF2">
        <w:tc>
          <w:tcPr>
            <w:tcW w:w="1080" w:type="dxa"/>
          </w:tcPr>
          <w:p w:rsidR="00C94DF2" w:rsidRPr="00525EBE" w:rsidRDefault="00C94DF2" w:rsidP="00C94DF2">
            <w:pPr>
              <w:bidi/>
              <w:spacing w:before="100" w:beforeAutospacing="1" w:after="100" w:afterAutospacing="1" w:line="240" w:lineRule="auto"/>
              <w:contextualSpacing/>
              <w:rPr>
                <w:rFonts w:ascii="Arial" w:hAnsi="Arial"/>
                <w:sz w:val="24"/>
                <w:szCs w:val="24"/>
                <w:rtl/>
              </w:rPr>
            </w:pPr>
            <w:r w:rsidRPr="00525EBE">
              <w:rPr>
                <w:rFonts w:ascii="Arial" w:hAnsi="Arial"/>
                <w:sz w:val="24"/>
                <w:szCs w:val="24"/>
                <w:rtl/>
              </w:rPr>
              <w:t>صنف 11</w:t>
            </w:r>
          </w:p>
        </w:tc>
        <w:tc>
          <w:tcPr>
            <w:tcW w:w="4500" w:type="dxa"/>
          </w:tcPr>
          <w:p w:rsidR="00C94DF2" w:rsidRDefault="0094237D" w:rsidP="0094237D">
            <w:pPr>
              <w:pStyle w:val="ListParagraph"/>
              <w:spacing w:before="100" w:beforeAutospacing="1" w:after="100" w:afterAutospacing="1" w:line="240" w:lineRule="auto"/>
              <w:ind w:left="0"/>
              <w:rPr>
                <w:rFonts w:ascii="Arial" w:hAnsi="Arial"/>
                <w:sz w:val="24"/>
                <w:szCs w:val="24"/>
              </w:rPr>
            </w:pPr>
            <w:r>
              <w:rPr>
                <w:rFonts w:ascii="Arial" w:hAnsi="Arial"/>
                <w:sz w:val="24"/>
                <w:szCs w:val="24"/>
              </w:rPr>
              <w:t>1. Recitation of Yasin Soorah</w:t>
            </w:r>
          </w:p>
          <w:p w:rsidR="00C94DF2" w:rsidRPr="00525EBE" w:rsidRDefault="0094237D" w:rsidP="0094237D">
            <w:pPr>
              <w:pStyle w:val="ListParagraph"/>
              <w:spacing w:before="100" w:beforeAutospacing="1" w:after="100" w:afterAutospacing="1" w:line="240" w:lineRule="auto"/>
              <w:ind w:left="0"/>
              <w:rPr>
                <w:rFonts w:ascii="Arial" w:hAnsi="Arial"/>
                <w:sz w:val="24"/>
                <w:szCs w:val="24"/>
              </w:rPr>
            </w:pPr>
            <w:r>
              <w:rPr>
                <w:rFonts w:ascii="Arial" w:hAnsi="Arial"/>
                <w:sz w:val="24"/>
                <w:szCs w:val="24"/>
              </w:rPr>
              <w:t>2. Dialectics</w:t>
            </w:r>
          </w:p>
          <w:p w:rsidR="00C94DF2" w:rsidRPr="00525EBE" w:rsidRDefault="00C94DF2" w:rsidP="00C94DF2">
            <w:pPr>
              <w:bidi/>
              <w:spacing w:before="100" w:beforeAutospacing="1" w:after="100" w:afterAutospacing="1" w:line="240" w:lineRule="auto"/>
              <w:ind w:left="360"/>
              <w:contextualSpacing/>
              <w:rPr>
                <w:rFonts w:ascii="Arial" w:hAnsi="Arial"/>
                <w:sz w:val="24"/>
                <w:szCs w:val="24"/>
                <w:rtl/>
              </w:rPr>
            </w:pPr>
          </w:p>
        </w:tc>
        <w:tc>
          <w:tcPr>
            <w:tcW w:w="4950" w:type="dxa"/>
          </w:tcPr>
          <w:p w:rsidR="00C66BB6"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lang w:bidi="fa-IR"/>
              </w:rPr>
            </w:pPr>
            <w:r>
              <w:rPr>
                <w:rFonts w:ascii="Arial" w:hAnsi="Arial"/>
                <w:sz w:val="24"/>
                <w:szCs w:val="24"/>
                <w:lang w:bidi="fa-IR"/>
              </w:rPr>
              <w:t>1. First Language as per General Education</w:t>
            </w:r>
          </w:p>
          <w:p w:rsidR="00C66BB6"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lang w:bidi="fa-IR"/>
              </w:rPr>
            </w:pPr>
            <w:r>
              <w:rPr>
                <w:rFonts w:ascii="Arial" w:hAnsi="Arial"/>
                <w:sz w:val="24"/>
                <w:szCs w:val="24"/>
                <w:lang w:bidi="fa-IR"/>
              </w:rPr>
              <w:t>2. Second Language as per GE</w:t>
            </w:r>
          </w:p>
          <w:p w:rsidR="00C94DF2" w:rsidRPr="00525EBE"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rtl/>
                <w:lang w:bidi="fa-IR"/>
              </w:rPr>
            </w:pPr>
            <w:r>
              <w:rPr>
                <w:rFonts w:ascii="Arial" w:hAnsi="Arial"/>
                <w:sz w:val="24"/>
                <w:szCs w:val="24"/>
                <w:lang w:bidi="fa-IR"/>
              </w:rPr>
              <w:t>3. Social/Civic Education</w:t>
            </w:r>
          </w:p>
        </w:tc>
      </w:tr>
      <w:tr w:rsidR="00C94DF2" w:rsidTr="00C94DF2">
        <w:tc>
          <w:tcPr>
            <w:tcW w:w="1080" w:type="dxa"/>
          </w:tcPr>
          <w:p w:rsidR="00C94DF2" w:rsidRPr="00525EBE" w:rsidRDefault="00C94DF2" w:rsidP="00C94DF2">
            <w:pPr>
              <w:bidi/>
              <w:spacing w:before="100" w:beforeAutospacing="1" w:after="100" w:afterAutospacing="1" w:line="240" w:lineRule="auto"/>
              <w:contextualSpacing/>
              <w:rPr>
                <w:rFonts w:ascii="Arial" w:hAnsi="Arial"/>
                <w:sz w:val="24"/>
                <w:szCs w:val="24"/>
                <w:rtl/>
              </w:rPr>
            </w:pPr>
            <w:r w:rsidRPr="00525EBE">
              <w:rPr>
                <w:rFonts w:ascii="Arial" w:hAnsi="Arial"/>
                <w:sz w:val="24"/>
                <w:szCs w:val="24"/>
                <w:rtl/>
              </w:rPr>
              <w:t>صنف 12</w:t>
            </w:r>
          </w:p>
        </w:tc>
        <w:tc>
          <w:tcPr>
            <w:tcW w:w="4500" w:type="dxa"/>
          </w:tcPr>
          <w:p w:rsidR="00C94DF2" w:rsidRPr="00525EBE" w:rsidRDefault="00C66BB6" w:rsidP="00C66BB6">
            <w:pPr>
              <w:pStyle w:val="ListParagraph"/>
              <w:spacing w:before="100" w:beforeAutospacing="1" w:after="100" w:afterAutospacing="1" w:line="240" w:lineRule="auto"/>
              <w:ind w:left="0"/>
              <w:rPr>
                <w:rFonts w:ascii="Arial" w:hAnsi="Arial"/>
                <w:sz w:val="24"/>
                <w:szCs w:val="24"/>
                <w:rtl/>
              </w:rPr>
            </w:pPr>
            <w:r>
              <w:rPr>
                <w:rFonts w:ascii="Arial" w:hAnsi="Arial"/>
                <w:sz w:val="24"/>
                <w:szCs w:val="24"/>
              </w:rPr>
              <w:t>1. Islamic Texts</w:t>
            </w:r>
          </w:p>
        </w:tc>
        <w:tc>
          <w:tcPr>
            <w:tcW w:w="4950" w:type="dxa"/>
          </w:tcPr>
          <w:p w:rsidR="00C66BB6"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lang w:bidi="fa-IR"/>
              </w:rPr>
            </w:pPr>
            <w:r>
              <w:rPr>
                <w:rFonts w:ascii="Arial" w:hAnsi="Arial"/>
                <w:sz w:val="24"/>
                <w:szCs w:val="24"/>
                <w:lang w:bidi="fa-IR"/>
              </w:rPr>
              <w:t>1. First Language as per General Education</w:t>
            </w:r>
          </w:p>
          <w:p w:rsidR="00C94DF2" w:rsidRPr="00590A70" w:rsidRDefault="00C66BB6" w:rsidP="00C66BB6">
            <w:pPr>
              <w:pStyle w:val="ListParagraph"/>
              <w:tabs>
                <w:tab w:val="center" w:pos="4320"/>
                <w:tab w:val="right" w:pos="8640"/>
              </w:tabs>
              <w:spacing w:before="100" w:beforeAutospacing="1" w:after="100" w:afterAutospacing="1" w:line="240" w:lineRule="auto"/>
              <w:ind w:left="0"/>
              <w:rPr>
                <w:rFonts w:ascii="Arial" w:hAnsi="Arial"/>
                <w:sz w:val="24"/>
                <w:szCs w:val="24"/>
                <w:rtl/>
                <w:lang w:bidi="fa-IR"/>
              </w:rPr>
            </w:pPr>
            <w:r>
              <w:rPr>
                <w:rFonts w:ascii="Arial" w:hAnsi="Arial"/>
                <w:sz w:val="24"/>
                <w:szCs w:val="24"/>
                <w:lang w:bidi="fa-IR"/>
              </w:rPr>
              <w:t>2. Second Language as per GE</w:t>
            </w:r>
            <w:r w:rsidR="00C94DF2" w:rsidRPr="00525EBE">
              <w:rPr>
                <w:rFonts w:ascii="Arial" w:hAnsi="Arial"/>
                <w:sz w:val="24"/>
                <w:szCs w:val="24"/>
                <w:rtl/>
                <w:lang w:bidi="fa-IR"/>
              </w:rPr>
              <w:t xml:space="preserve"> </w:t>
            </w:r>
          </w:p>
        </w:tc>
      </w:tr>
    </w:tbl>
    <w:p w:rsidR="00C94DF2" w:rsidRDefault="00C94DF2" w:rsidP="00C94DF2">
      <w:pPr>
        <w:rPr>
          <w:rStyle w:val="Heading2Char"/>
          <w:rFonts w:asciiTheme="minorHAnsi" w:eastAsiaTheme="minorHAnsi" w:hAnsiTheme="minorHAnsi" w:cstheme="minorBidi"/>
          <w:b w:val="0"/>
          <w:bCs w:val="0"/>
          <w:color w:val="0070C0"/>
          <w:sz w:val="24"/>
          <w:szCs w:val="24"/>
        </w:rPr>
      </w:pPr>
    </w:p>
    <w:p w:rsidR="00C94DF2" w:rsidRDefault="00C94DF2" w:rsidP="00F77123">
      <w:pPr>
        <w:ind w:left="-540"/>
        <w:rPr>
          <w:rStyle w:val="Heading2Char"/>
          <w:rFonts w:asciiTheme="minorHAnsi" w:eastAsiaTheme="minorHAnsi" w:hAnsiTheme="minorHAnsi" w:cstheme="minorBidi"/>
          <w:b w:val="0"/>
          <w:bCs w:val="0"/>
          <w:color w:val="0070C0"/>
          <w:sz w:val="24"/>
          <w:szCs w:val="24"/>
        </w:rPr>
      </w:pPr>
    </w:p>
    <w:p w:rsidR="00C66BB6" w:rsidRDefault="00C66BB6" w:rsidP="00F77123">
      <w:pPr>
        <w:ind w:left="-540"/>
        <w:rPr>
          <w:rStyle w:val="Heading2Char"/>
          <w:rFonts w:asciiTheme="minorHAnsi" w:eastAsiaTheme="minorHAnsi" w:hAnsiTheme="minorHAnsi" w:cstheme="minorBidi"/>
          <w:b w:val="0"/>
          <w:bCs w:val="0"/>
          <w:color w:val="0070C0"/>
          <w:sz w:val="24"/>
          <w:szCs w:val="24"/>
        </w:rPr>
      </w:pPr>
    </w:p>
    <w:p w:rsidR="00C66BB6" w:rsidRDefault="00C66BB6" w:rsidP="00F77123">
      <w:pPr>
        <w:ind w:left="-540"/>
        <w:rPr>
          <w:rStyle w:val="Heading2Char"/>
          <w:rFonts w:asciiTheme="minorHAnsi" w:eastAsiaTheme="minorHAnsi" w:hAnsiTheme="minorHAnsi" w:cstheme="minorBidi"/>
          <w:b w:val="0"/>
          <w:bCs w:val="0"/>
          <w:color w:val="0070C0"/>
          <w:sz w:val="24"/>
          <w:szCs w:val="24"/>
        </w:rPr>
      </w:pPr>
    </w:p>
    <w:p w:rsidR="00C66BB6" w:rsidRPr="00B86ACC" w:rsidRDefault="00C66BB6" w:rsidP="00B86ACC">
      <w:pPr>
        <w:pStyle w:val="Heading3"/>
        <w:ind w:left="-630"/>
        <w:rPr>
          <w:b w:val="0"/>
          <w:bCs w:val="0"/>
        </w:rPr>
      </w:pPr>
      <w:bookmarkStart w:id="23" w:name="_Toc39664925"/>
      <w:r w:rsidRPr="00B86ACC">
        <w:rPr>
          <w:sz w:val="24"/>
          <w:szCs w:val="24"/>
        </w:rPr>
        <w:lastRenderedPageBreak/>
        <w:t xml:space="preserve">Annex 5: Table of Provinces </w:t>
      </w:r>
      <w:r w:rsidR="00433B9F" w:rsidRPr="00B86ACC">
        <w:rPr>
          <w:sz w:val="24"/>
          <w:szCs w:val="24"/>
        </w:rPr>
        <w:t>by Teaching Languages and the school year seasons</w:t>
      </w:r>
      <w:bookmarkEnd w:id="23"/>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551"/>
        <w:gridCol w:w="1017"/>
        <w:gridCol w:w="1039"/>
        <w:gridCol w:w="884"/>
        <w:gridCol w:w="1004"/>
        <w:gridCol w:w="4301"/>
      </w:tblGrid>
      <w:tr w:rsidR="0014069B" w:rsidRPr="00525EBE" w:rsidTr="00394F92">
        <w:trPr>
          <w:tblHeader/>
          <w:jc w:val="center"/>
        </w:trPr>
        <w:tc>
          <w:tcPr>
            <w:tcW w:w="853" w:type="dxa"/>
            <w:vMerge w:val="restart"/>
            <w:shd w:val="clear" w:color="auto" w:fill="B6DDE8" w:themeFill="accent5" w:themeFillTint="66"/>
          </w:tcPr>
          <w:p w:rsidR="00C66BB6" w:rsidRPr="004F767C" w:rsidRDefault="00433B9F" w:rsidP="00394F92">
            <w:pPr>
              <w:jc w:val="center"/>
              <w:rPr>
                <w:rFonts w:ascii="Arial" w:hAnsi="Arial"/>
                <w:b/>
                <w:bCs/>
                <w:sz w:val="24"/>
                <w:szCs w:val="24"/>
                <w:rtl/>
                <w:lang w:bidi="fa-IR"/>
              </w:rPr>
            </w:pPr>
            <w:r>
              <w:rPr>
                <w:rFonts w:ascii="Arial" w:hAnsi="Arial"/>
                <w:b/>
                <w:bCs/>
                <w:sz w:val="24"/>
                <w:szCs w:val="24"/>
                <w:lang w:bidi="fa-IR"/>
              </w:rPr>
              <w:t>No</w:t>
            </w:r>
          </w:p>
        </w:tc>
        <w:tc>
          <w:tcPr>
            <w:tcW w:w="1551" w:type="dxa"/>
            <w:vMerge w:val="restart"/>
            <w:shd w:val="clear" w:color="auto" w:fill="B6DDE8" w:themeFill="accent5" w:themeFillTint="66"/>
          </w:tcPr>
          <w:p w:rsidR="00C66BB6" w:rsidRPr="004F767C" w:rsidRDefault="00433B9F" w:rsidP="00394F92">
            <w:pPr>
              <w:jc w:val="center"/>
              <w:rPr>
                <w:rFonts w:ascii="Arial" w:hAnsi="Arial"/>
                <w:b/>
                <w:bCs/>
                <w:sz w:val="24"/>
                <w:szCs w:val="24"/>
                <w:rtl/>
                <w:lang w:bidi="fa-IR"/>
              </w:rPr>
            </w:pPr>
            <w:r>
              <w:rPr>
                <w:rFonts w:ascii="Arial" w:hAnsi="Arial"/>
                <w:b/>
                <w:bCs/>
                <w:sz w:val="24"/>
                <w:szCs w:val="24"/>
                <w:lang w:bidi="fa-IR"/>
              </w:rPr>
              <w:t>Province</w:t>
            </w:r>
          </w:p>
        </w:tc>
        <w:tc>
          <w:tcPr>
            <w:tcW w:w="2056" w:type="dxa"/>
            <w:gridSpan w:val="2"/>
            <w:shd w:val="clear" w:color="auto" w:fill="B6DDE8" w:themeFill="accent5" w:themeFillTint="66"/>
          </w:tcPr>
          <w:p w:rsidR="00C66BB6" w:rsidRPr="004F767C" w:rsidRDefault="00433B9F" w:rsidP="00394F92">
            <w:pPr>
              <w:jc w:val="center"/>
              <w:rPr>
                <w:rFonts w:ascii="Arial" w:hAnsi="Arial"/>
                <w:b/>
                <w:bCs/>
                <w:sz w:val="24"/>
                <w:szCs w:val="24"/>
                <w:rtl/>
                <w:lang w:bidi="fa-IR"/>
              </w:rPr>
            </w:pPr>
            <w:r>
              <w:rPr>
                <w:rFonts w:ascii="Arial" w:hAnsi="Arial"/>
                <w:b/>
                <w:bCs/>
                <w:sz w:val="24"/>
                <w:szCs w:val="24"/>
                <w:lang w:bidi="fa-IR"/>
              </w:rPr>
              <w:t>Teaching Language</w:t>
            </w:r>
          </w:p>
        </w:tc>
        <w:tc>
          <w:tcPr>
            <w:tcW w:w="1888" w:type="dxa"/>
            <w:gridSpan w:val="2"/>
            <w:shd w:val="clear" w:color="auto" w:fill="B6DDE8" w:themeFill="accent5" w:themeFillTint="66"/>
          </w:tcPr>
          <w:p w:rsidR="00C66BB6" w:rsidRPr="004F767C" w:rsidRDefault="00433B9F" w:rsidP="00394F92">
            <w:pPr>
              <w:jc w:val="center"/>
              <w:rPr>
                <w:rFonts w:ascii="Arial" w:hAnsi="Arial"/>
                <w:b/>
                <w:bCs/>
                <w:sz w:val="24"/>
                <w:szCs w:val="24"/>
                <w:rtl/>
                <w:lang w:bidi="fa-IR"/>
              </w:rPr>
            </w:pPr>
            <w:r>
              <w:rPr>
                <w:rFonts w:ascii="Arial" w:hAnsi="Arial"/>
                <w:b/>
                <w:bCs/>
                <w:sz w:val="24"/>
                <w:szCs w:val="24"/>
                <w:lang w:bidi="fa-IR"/>
              </w:rPr>
              <w:t>Teaching Season</w:t>
            </w:r>
          </w:p>
        </w:tc>
        <w:tc>
          <w:tcPr>
            <w:tcW w:w="4301" w:type="dxa"/>
            <w:vMerge w:val="restart"/>
            <w:shd w:val="clear" w:color="auto" w:fill="B6DDE8" w:themeFill="accent5" w:themeFillTint="66"/>
            <w:vAlign w:val="center"/>
          </w:tcPr>
          <w:p w:rsidR="00C66BB6" w:rsidRPr="004F767C" w:rsidRDefault="00433B9F" w:rsidP="00394F92">
            <w:pPr>
              <w:jc w:val="center"/>
              <w:rPr>
                <w:rFonts w:ascii="Arial" w:hAnsi="Arial"/>
                <w:b/>
                <w:bCs/>
                <w:sz w:val="24"/>
                <w:szCs w:val="24"/>
                <w:rtl/>
                <w:lang w:bidi="fa-IR"/>
              </w:rPr>
            </w:pPr>
            <w:r>
              <w:rPr>
                <w:rFonts w:ascii="Arial" w:hAnsi="Arial"/>
                <w:b/>
                <w:bCs/>
                <w:sz w:val="24"/>
                <w:szCs w:val="24"/>
                <w:lang w:bidi="fa-IR"/>
              </w:rPr>
              <w:t>Remarks</w:t>
            </w:r>
          </w:p>
        </w:tc>
      </w:tr>
      <w:tr w:rsidR="00433B9F" w:rsidRPr="00525EBE" w:rsidTr="00394F92">
        <w:trPr>
          <w:tblHeader/>
          <w:jc w:val="center"/>
        </w:trPr>
        <w:tc>
          <w:tcPr>
            <w:tcW w:w="853" w:type="dxa"/>
            <w:vMerge/>
            <w:shd w:val="clear" w:color="auto" w:fill="auto"/>
          </w:tcPr>
          <w:p w:rsidR="00C66BB6" w:rsidRPr="00525EBE" w:rsidRDefault="00C66BB6" w:rsidP="00394F92">
            <w:pPr>
              <w:rPr>
                <w:rFonts w:ascii="Arial" w:hAnsi="Arial"/>
                <w:sz w:val="24"/>
                <w:szCs w:val="24"/>
                <w:rtl/>
                <w:lang w:bidi="fa-IR"/>
              </w:rPr>
            </w:pPr>
          </w:p>
        </w:tc>
        <w:tc>
          <w:tcPr>
            <w:tcW w:w="1551" w:type="dxa"/>
            <w:vMerge/>
            <w:shd w:val="clear" w:color="auto" w:fill="auto"/>
          </w:tcPr>
          <w:p w:rsidR="00C66BB6" w:rsidRPr="00525EBE" w:rsidRDefault="00C66BB6" w:rsidP="00394F92">
            <w:pPr>
              <w:rPr>
                <w:rFonts w:ascii="Arial" w:hAnsi="Arial"/>
                <w:sz w:val="24"/>
                <w:szCs w:val="24"/>
                <w:rtl/>
                <w:lang w:bidi="fa-IR"/>
              </w:rPr>
            </w:pPr>
          </w:p>
        </w:tc>
        <w:tc>
          <w:tcPr>
            <w:tcW w:w="1017" w:type="dxa"/>
            <w:shd w:val="clear" w:color="auto" w:fill="B6DDE8" w:themeFill="accent5" w:themeFillTint="66"/>
          </w:tcPr>
          <w:p w:rsidR="00C66BB6" w:rsidRPr="004F767C" w:rsidRDefault="00433B9F" w:rsidP="00394F92">
            <w:pPr>
              <w:jc w:val="right"/>
              <w:rPr>
                <w:rFonts w:ascii="Arial" w:hAnsi="Arial"/>
                <w:b/>
                <w:bCs/>
                <w:sz w:val="24"/>
                <w:szCs w:val="24"/>
                <w:rtl/>
                <w:lang w:bidi="fa-IR"/>
              </w:rPr>
            </w:pPr>
            <w:r>
              <w:rPr>
                <w:rFonts w:ascii="Arial" w:hAnsi="Arial"/>
                <w:b/>
                <w:bCs/>
                <w:sz w:val="24"/>
                <w:szCs w:val="24"/>
                <w:lang w:bidi="fa-IR"/>
              </w:rPr>
              <w:t>Pashtu</w:t>
            </w:r>
          </w:p>
        </w:tc>
        <w:tc>
          <w:tcPr>
            <w:tcW w:w="1039" w:type="dxa"/>
            <w:shd w:val="clear" w:color="auto" w:fill="B6DDE8" w:themeFill="accent5" w:themeFillTint="66"/>
          </w:tcPr>
          <w:p w:rsidR="00C66BB6" w:rsidRPr="004F767C" w:rsidRDefault="00433B9F" w:rsidP="00394F92">
            <w:pPr>
              <w:jc w:val="right"/>
              <w:rPr>
                <w:rFonts w:ascii="Arial" w:hAnsi="Arial"/>
                <w:b/>
                <w:bCs/>
                <w:sz w:val="24"/>
                <w:szCs w:val="24"/>
                <w:rtl/>
                <w:lang w:bidi="fa-IR"/>
              </w:rPr>
            </w:pPr>
            <w:r>
              <w:rPr>
                <w:rFonts w:ascii="Arial" w:hAnsi="Arial"/>
                <w:b/>
                <w:bCs/>
                <w:sz w:val="24"/>
                <w:szCs w:val="24"/>
                <w:lang w:bidi="fa-IR"/>
              </w:rPr>
              <w:t>Dari</w:t>
            </w:r>
          </w:p>
        </w:tc>
        <w:tc>
          <w:tcPr>
            <w:tcW w:w="884" w:type="dxa"/>
            <w:shd w:val="clear" w:color="auto" w:fill="B6DDE8" w:themeFill="accent5" w:themeFillTint="66"/>
          </w:tcPr>
          <w:p w:rsidR="00C66BB6" w:rsidRPr="004F767C" w:rsidRDefault="00433B9F" w:rsidP="00394F92">
            <w:pPr>
              <w:jc w:val="right"/>
              <w:rPr>
                <w:rFonts w:ascii="Arial" w:hAnsi="Arial"/>
                <w:b/>
                <w:bCs/>
                <w:sz w:val="24"/>
                <w:szCs w:val="24"/>
                <w:rtl/>
                <w:lang w:bidi="fa-IR"/>
              </w:rPr>
            </w:pPr>
            <w:r>
              <w:rPr>
                <w:rFonts w:ascii="Arial" w:hAnsi="Arial"/>
                <w:b/>
                <w:bCs/>
                <w:sz w:val="24"/>
                <w:szCs w:val="24"/>
                <w:lang w:bidi="fa-IR"/>
              </w:rPr>
              <w:t>Cold</w:t>
            </w:r>
          </w:p>
        </w:tc>
        <w:tc>
          <w:tcPr>
            <w:tcW w:w="1004" w:type="dxa"/>
            <w:shd w:val="clear" w:color="auto" w:fill="B6DDE8" w:themeFill="accent5" w:themeFillTint="66"/>
          </w:tcPr>
          <w:p w:rsidR="00C66BB6" w:rsidRPr="004F767C" w:rsidRDefault="00433B9F" w:rsidP="00394F92">
            <w:pPr>
              <w:jc w:val="right"/>
              <w:rPr>
                <w:rFonts w:ascii="Arial" w:hAnsi="Arial"/>
                <w:b/>
                <w:bCs/>
                <w:sz w:val="24"/>
                <w:szCs w:val="24"/>
                <w:rtl/>
                <w:lang w:bidi="fa-IR"/>
              </w:rPr>
            </w:pPr>
            <w:r>
              <w:rPr>
                <w:rFonts w:ascii="Arial" w:hAnsi="Arial"/>
                <w:b/>
                <w:bCs/>
                <w:sz w:val="24"/>
                <w:szCs w:val="24"/>
                <w:lang w:bidi="fa-IR"/>
              </w:rPr>
              <w:t>Warm</w:t>
            </w:r>
          </w:p>
        </w:tc>
        <w:tc>
          <w:tcPr>
            <w:tcW w:w="4301" w:type="dxa"/>
            <w:vMerge/>
            <w:shd w:val="clear" w:color="auto" w:fill="B6DDE8" w:themeFill="accent5" w:themeFillTint="66"/>
          </w:tcPr>
          <w:p w:rsidR="00C66BB6" w:rsidRPr="00525EBE" w:rsidRDefault="00C66BB6" w:rsidP="00394F92">
            <w:pPr>
              <w:rPr>
                <w:rFonts w:ascii="Arial" w:hAnsi="Arial"/>
                <w:sz w:val="24"/>
                <w:szCs w:val="24"/>
                <w:rtl/>
                <w:lang w:bidi="fa-IR"/>
              </w:rPr>
            </w:pPr>
          </w:p>
        </w:tc>
      </w:tr>
      <w:tr w:rsidR="00433B9F" w:rsidRPr="00525EBE" w:rsidTr="00394F92">
        <w:trPr>
          <w:jc w:val="center"/>
        </w:trPr>
        <w:tc>
          <w:tcPr>
            <w:tcW w:w="853" w:type="dxa"/>
            <w:shd w:val="clear" w:color="auto" w:fill="auto"/>
            <w:vAlign w:val="center"/>
          </w:tcPr>
          <w:p w:rsidR="00C66BB6" w:rsidRPr="00525EBE" w:rsidRDefault="00C66BB6"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1</w:t>
            </w:r>
          </w:p>
        </w:tc>
        <w:tc>
          <w:tcPr>
            <w:tcW w:w="1551"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Kabul</w:t>
            </w:r>
          </w:p>
        </w:tc>
        <w:tc>
          <w:tcPr>
            <w:tcW w:w="1017"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Sorobi District</w:t>
            </w:r>
          </w:p>
        </w:tc>
      </w:tr>
      <w:tr w:rsidR="00433B9F" w:rsidRPr="00525EBE" w:rsidTr="00394F92">
        <w:trPr>
          <w:jc w:val="center"/>
        </w:trPr>
        <w:tc>
          <w:tcPr>
            <w:tcW w:w="853" w:type="dxa"/>
            <w:shd w:val="clear" w:color="auto" w:fill="auto"/>
            <w:vAlign w:val="center"/>
          </w:tcPr>
          <w:p w:rsidR="00C66BB6" w:rsidRPr="00525EBE" w:rsidRDefault="00C66BB6"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2</w:t>
            </w:r>
          </w:p>
        </w:tc>
        <w:tc>
          <w:tcPr>
            <w:tcW w:w="1551"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Logar</w:t>
            </w:r>
          </w:p>
        </w:tc>
        <w:tc>
          <w:tcPr>
            <w:tcW w:w="1017"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r>
      <w:tr w:rsidR="00433B9F" w:rsidRPr="00525EBE" w:rsidTr="00394F92">
        <w:trPr>
          <w:jc w:val="center"/>
        </w:trPr>
        <w:tc>
          <w:tcPr>
            <w:tcW w:w="853" w:type="dxa"/>
            <w:shd w:val="clear" w:color="auto" w:fill="auto"/>
            <w:vAlign w:val="center"/>
          </w:tcPr>
          <w:p w:rsidR="00C66BB6" w:rsidRPr="00525EBE" w:rsidRDefault="00C66BB6"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3</w:t>
            </w:r>
          </w:p>
        </w:tc>
        <w:tc>
          <w:tcPr>
            <w:tcW w:w="1551"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Wardak</w:t>
            </w:r>
          </w:p>
        </w:tc>
        <w:tc>
          <w:tcPr>
            <w:tcW w:w="1017"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r>
      <w:tr w:rsidR="00433B9F" w:rsidRPr="00525EBE" w:rsidTr="00394F92">
        <w:trPr>
          <w:jc w:val="center"/>
        </w:trPr>
        <w:tc>
          <w:tcPr>
            <w:tcW w:w="853" w:type="dxa"/>
            <w:shd w:val="clear" w:color="auto" w:fill="auto"/>
            <w:vAlign w:val="center"/>
          </w:tcPr>
          <w:p w:rsidR="00C66BB6" w:rsidRPr="00525EBE" w:rsidRDefault="00C66BB6"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4</w:t>
            </w:r>
          </w:p>
        </w:tc>
        <w:tc>
          <w:tcPr>
            <w:tcW w:w="1551"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Ghazni</w:t>
            </w:r>
          </w:p>
        </w:tc>
        <w:tc>
          <w:tcPr>
            <w:tcW w:w="1017"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5</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Daikundy</w:t>
            </w:r>
          </w:p>
        </w:tc>
        <w:tc>
          <w:tcPr>
            <w:tcW w:w="1017"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6</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Parwan</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7</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Bamyan</w:t>
            </w:r>
          </w:p>
        </w:tc>
        <w:tc>
          <w:tcPr>
            <w:tcW w:w="1017"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8</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Panjshir</w:t>
            </w:r>
          </w:p>
        </w:tc>
        <w:tc>
          <w:tcPr>
            <w:tcW w:w="1017"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9</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Kapisa</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10</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Baghlan</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Doshi and Tala Barfak warm season.</w:t>
            </w:r>
            <w:r w:rsidRPr="00525EBE">
              <w:rPr>
                <w:rFonts w:ascii="Arial" w:hAnsi="Arial"/>
                <w:sz w:val="24"/>
                <w:szCs w:val="24"/>
                <w:rtl/>
                <w:lang w:bidi="fa-IR"/>
              </w:rPr>
              <w:t>.</w:t>
            </w: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11</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Kunduz</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12</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Takhar</w:t>
            </w:r>
          </w:p>
        </w:tc>
        <w:tc>
          <w:tcPr>
            <w:tcW w:w="1017"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13</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Badakhshan</w:t>
            </w:r>
          </w:p>
        </w:tc>
        <w:tc>
          <w:tcPr>
            <w:tcW w:w="1017"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14</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Samangan</w:t>
            </w:r>
          </w:p>
        </w:tc>
        <w:tc>
          <w:tcPr>
            <w:tcW w:w="1017"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15</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Sar e Pol</w:t>
            </w:r>
          </w:p>
        </w:tc>
        <w:tc>
          <w:tcPr>
            <w:tcW w:w="1017"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16</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Balkh</w:t>
            </w:r>
          </w:p>
        </w:tc>
        <w:tc>
          <w:tcPr>
            <w:tcW w:w="1017"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17</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Jawzjan</w:t>
            </w:r>
          </w:p>
        </w:tc>
        <w:tc>
          <w:tcPr>
            <w:tcW w:w="1017"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18</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Faryab</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19</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Badghis</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20</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Hirat</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21</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Nimroz</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88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22</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Farah</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88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433B9F" w:rsidRPr="00525EBE" w:rsidTr="00394F92">
        <w:trPr>
          <w:jc w:val="center"/>
        </w:trPr>
        <w:tc>
          <w:tcPr>
            <w:tcW w:w="853" w:type="dxa"/>
            <w:shd w:val="clear" w:color="auto" w:fill="auto"/>
            <w:vAlign w:val="center"/>
          </w:tcPr>
          <w:p w:rsidR="00C66BB6" w:rsidRPr="00525EBE" w:rsidRDefault="00C66BB6"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23</w:t>
            </w:r>
          </w:p>
        </w:tc>
        <w:tc>
          <w:tcPr>
            <w:tcW w:w="1551"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Ghor</w:t>
            </w:r>
          </w:p>
        </w:tc>
        <w:tc>
          <w:tcPr>
            <w:tcW w:w="1017" w:type="dxa"/>
            <w:shd w:val="clear" w:color="auto" w:fill="auto"/>
            <w:vAlign w:val="center"/>
          </w:tcPr>
          <w:p w:rsidR="00C66BB6"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C66BB6"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auto"/>
            <w:vAlign w:val="center"/>
          </w:tcPr>
          <w:p w:rsidR="00C66BB6"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24</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Hilmand</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25</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Uruzgan</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26</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Kandahar</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Dari</w:t>
            </w:r>
          </w:p>
        </w:tc>
        <w:tc>
          <w:tcPr>
            <w:tcW w:w="88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27</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Zabul</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28</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Paktia</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29</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Paktika</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30</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Khost</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31</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Nangarhar</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14069B" w:rsidRPr="00525EBE" w:rsidTr="00394F92">
        <w:trPr>
          <w:jc w:val="center"/>
        </w:trPr>
        <w:tc>
          <w:tcPr>
            <w:tcW w:w="853" w:type="dxa"/>
            <w:shd w:val="clear" w:color="auto" w:fill="auto"/>
            <w:vAlign w:val="center"/>
          </w:tcPr>
          <w:p w:rsidR="0014069B" w:rsidRPr="00525EBE" w:rsidRDefault="0014069B"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32</w:t>
            </w:r>
          </w:p>
        </w:tc>
        <w:tc>
          <w:tcPr>
            <w:tcW w:w="155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Konar</w:t>
            </w:r>
          </w:p>
        </w:tc>
        <w:tc>
          <w:tcPr>
            <w:tcW w:w="1017"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B6DDE8" w:themeFill="accent5" w:themeFillTint="66"/>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c>
          <w:tcPr>
            <w:tcW w:w="88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Warm</w:t>
            </w:r>
          </w:p>
        </w:tc>
        <w:tc>
          <w:tcPr>
            <w:tcW w:w="4301" w:type="dxa"/>
            <w:shd w:val="clear" w:color="auto" w:fill="auto"/>
            <w:vAlign w:val="center"/>
          </w:tcPr>
          <w:p w:rsidR="0014069B" w:rsidRPr="00525EBE" w:rsidRDefault="0014069B" w:rsidP="00394F92">
            <w:pPr>
              <w:spacing w:before="100" w:beforeAutospacing="1" w:after="100" w:afterAutospacing="1" w:line="240" w:lineRule="auto"/>
              <w:contextualSpacing/>
              <w:rPr>
                <w:rFonts w:ascii="Arial" w:hAnsi="Arial"/>
                <w:sz w:val="24"/>
                <w:szCs w:val="24"/>
                <w:rtl/>
                <w:lang w:bidi="fa-IR"/>
              </w:rPr>
            </w:pPr>
          </w:p>
        </w:tc>
      </w:tr>
      <w:tr w:rsidR="00433B9F" w:rsidRPr="00525EBE" w:rsidTr="00394F92">
        <w:trPr>
          <w:jc w:val="center"/>
        </w:trPr>
        <w:tc>
          <w:tcPr>
            <w:tcW w:w="853" w:type="dxa"/>
            <w:shd w:val="clear" w:color="auto" w:fill="auto"/>
            <w:vAlign w:val="center"/>
          </w:tcPr>
          <w:p w:rsidR="00C66BB6" w:rsidRPr="00525EBE" w:rsidRDefault="00C66BB6"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33</w:t>
            </w:r>
          </w:p>
        </w:tc>
        <w:tc>
          <w:tcPr>
            <w:tcW w:w="1551" w:type="dxa"/>
            <w:shd w:val="clear" w:color="auto" w:fill="auto"/>
            <w:vAlign w:val="center"/>
          </w:tcPr>
          <w:p w:rsidR="00C66BB6" w:rsidRPr="00525EBE" w:rsidRDefault="00433B9F"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Nooristan</w:t>
            </w:r>
          </w:p>
        </w:tc>
        <w:tc>
          <w:tcPr>
            <w:tcW w:w="1017" w:type="dxa"/>
            <w:shd w:val="clear" w:color="auto" w:fill="auto"/>
            <w:vAlign w:val="center"/>
          </w:tcPr>
          <w:p w:rsidR="00C66BB6"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Pashtu</w:t>
            </w:r>
          </w:p>
        </w:tc>
        <w:tc>
          <w:tcPr>
            <w:tcW w:w="1039" w:type="dxa"/>
            <w:shd w:val="clear" w:color="auto" w:fill="B6DDE8" w:themeFill="accent5" w:themeFillTint="66"/>
            <w:vAlign w:val="center"/>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c>
          <w:tcPr>
            <w:tcW w:w="884" w:type="dxa"/>
            <w:shd w:val="clear" w:color="auto" w:fill="auto"/>
            <w:vAlign w:val="center"/>
          </w:tcPr>
          <w:p w:rsidR="00C66BB6" w:rsidRPr="00525EBE" w:rsidRDefault="0014069B" w:rsidP="00394F92">
            <w:pPr>
              <w:spacing w:before="100" w:beforeAutospacing="1" w:after="100" w:afterAutospacing="1" w:line="240" w:lineRule="auto"/>
              <w:contextualSpacing/>
              <w:rPr>
                <w:rFonts w:ascii="Arial" w:hAnsi="Arial"/>
                <w:sz w:val="24"/>
                <w:szCs w:val="24"/>
                <w:rtl/>
                <w:lang w:bidi="fa-IR"/>
              </w:rPr>
            </w:pPr>
            <w:r>
              <w:rPr>
                <w:rFonts w:ascii="Arial" w:hAnsi="Arial"/>
                <w:sz w:val="24"/>
                <w:szCs w:val="24"/>
                <w:lang w:bidi="fa-IR"/>
              </w:rPr>
              <w:t>Cold</w:t>
            </w:r>
          </w:p>
        </w:tc>
        <w:tc>
          <w:tcPr>
            <w:tcW w:w="1004" w:type="dxa"/>
            <w:shd w:val="clear" w:color="auto" w:fill="B6DDE8" w:themeFill="accent5" w:themeFillTint="66"/>
            <w:vAlign w:val="center"/>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c>
          <w:tcPr>
            <w:tcW w:w="4301" w:type="dxa"/>
            <w:shd w:val="clear" w:color="auto" w:fill="auto"/>
            <w:vAlign w:val="center"/>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r>
      <w:tr w:rsidR="00433B9F" w:rsidRPr="00525EBE" w:rsidTr="00394F92">
        <w:trPr>
          <w:jc w:val="center"/>
        </w:trPr>
        <w:tc>
          <w:tcPr>
            <w:tcW w:w="853" w:type="dxa"/>
            <w:shd w:val="clear" w:color="auto" w:fill="auto"/>
          </w:tcPr>
          <w:p w:rsidR="00C66BB6" w:rsidRPr="00525EBE" w:rsidRDefault="00C66BB6" w:rsidP="00394F92">
            <w:pPr>
              <w:spacing w:before="100" w:beforeAutospacing="1" w:after="100" w:afterAutospacing="1" w:line="240" w:lineRule="auto"/>
              <w:contextualSpacing/>
              <w:jc w:val="center"/>
              <w:rPr>
                <w:rFonts w:ascii="Arial" w:hAnsi="Arial"/>
                <w:sz w:val="24"/>
                <w:szCs w:val="24"/>
                <w:rtl/>
                <w:lang w:bidi="fa-IR"/>
              </w:rPr>
            </w:pPr>
            <w:r w:rsidRPr="00525EBE">
              <w:rPr>
                <w:rFonts w:ascii="Arial" w:hAnsi="Arial"/>
                <w:sz w:val="24"/>
                <w:szCs w:val="24"/>
                <w:rtl/>
                <w:lang w:bidi="fa-IR"/>
              </w:rPr>
              <w:t>34</w:t>
            </w:r>
          </w:p>
        </w:tc>
        <w:tc>
          <w:tcPr>
            <w:tcW w:w="1551" w:type="dxa"/>
            <w:shd w:val="clear" w:color="auto" w:fill="auto"/>
          </w:tcPr>
          <w:p w:rsidR="00C66BB6" w:rsidRPr="00525EBE" w:rsidRDefault="00433B9F" w:rsidP="00394F92">
            <w:pPr>
              <w:spacing w:before="100" w:beforeAutospacing="1" w:after="100" w:afterAutospacing="1" w:line="240" w:lineRule="auto"/>
              <w:contextualSpacing/>
              <w:jc w:val="right"/>
              <w:rPr>
                <w:rFonts w:ascii="Arial" w:hAnsi="Arial"/>
                <w:sz w:val="24"/>
                <w:szCs w:val="24"/>
                <w:rtl/>
                <w:lang w:bidi="fa-IR"/>
              </w:rPr>
            </w:pPr>
            <w:r>
              <w:rPr>
                <w:rFonts w:ascii="Arial" w:hAnsi="Arial"/>
                <w:sz w:val="24"/>
                <w:szCs w:val="24"/>
                <w:lang w:bidi="fa-IR"/>
              </w:rPr>
              <w:t>Laghman</w:t>
            </w:r>
          </w:p>
        </w:tc>
        <w:tc>
          <w:tcPr>
            <w:tcW w:w="1017" w:type="dxa"/>
            <w:shd w:val="clear" w:color="auto" w:fill="auto"/>
          </w:tcPr>
          <w:p w:rsidR="00C66BB6" w:rsidRPr="00525EBE" w:rsidRDefault="0014069B" w:rsidP="00394F92">
            <w:pPr>
              <w:spacing w:before="100" w:beforeAutospacing="1" w:after="100" w:afterAutospacing="1" w:line="240" w:lineRule="auto"/>
              <w:contextualSpacing/>
              <w:jc w:val="right"/>
              <w:rPr>
                <w:rFonts w:ascii="Arial" w:hAnsi="Arial"/>
                <w:sz w:val="24"/>
                <w:szCs w:val="24"/>
                <w:rtl/>
                <w:lang w:bidi="fa-IR"/>
              </w:rPr>
            </w:pPr>
            <w:r>
              <w:rPr>
                <w:rFonts w:ascii="Arial" w:hAnsi="Arial"/>
                <w:sz w:val="24"/>
                <w:szCs w:val="24"/>
                <w:lang w:bidi="fa-IR"/>
              </w:rPr>
              <w:t>Pashtu</w:t>
            </w:r>
          </w:p>
        </w:tc>
        <w:tc>
          <w:tcPr>
            <w:tcW w:w="1039" w:type="dxa"/>
            <w:shd w:val="clear" w:color="auto" w:fill="auto"/>
          </w:tcPr>
          <w:p w:rsidR="00C66BB6" w:rsidRPr="00525EBE" w:rsidRDefault="0014069B" w:rsidP="00394F92">
            <w:pPr>
              <w:spacing w:before="100" w:beforeAutospacing="1" w:after="100" w:afterAutospacing="1" w:line="240" w:lineRule="auto"/>
              <w:contextualSpacing/>
              <w:jc w:val="right"/>
              <w:rPr>
                <w:rFonts w:ascii="Arial" w:hAnsi="Arial"/>
                <w:sz w:val="24"/>
                <w:szCs w:val="24"/>
                <w:rtl/>
                <w:lang w:bidi="fa-IR"/>
              </w:rPr>
            </w:pPr>
            <w:r>
              <w:rPr>
                <w:rFonts w:ascii="Arial" w:hAnsi="Arial"/>
                <w:sz w:val="24"/>
                <w:szCs w:val="24"/>
                <w:lang w:bidi="fa-IR"/>
              </w:rPr>
              <w:t>Dari</w:t>
            </w:r>
          </w:p>
        </w:tc>
        <w:tc>
          <w:tcPr>
            <w:tcW w:w="884" w:type="dxa"/>
            <w:shd w:val="clear" w:color="auto" w:fill="B6DDE8" w:themeFill="accent5" w:themeFillTint="66"/>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c>
          <w:tcPr>
            <w:tcW w:w="1004" w:type="dxa"/>
            <w:shd w:val="clear" w:color="auto" w:fill="auto"/>
          </w:tcPr>
          <w:p w:rsidR="00C66BB6" w:rsidRPr="00525EBE" w:rsidRDefault="0014069B" w:rsidP="00394F92">
            <w:pPr>
              <w:spacing w:before="100" w:beforeAutospacing="1" w:after="100" w:afterAutospacing="1" w:line="240" w:lineRule="auto"/>
              <w:contextualSpacing/>
              <w:jc w:val="right"/>
              <w:rPr>
                <w:rFonts w:ascii="Arial" w:hAnsi="Arial"/>
                <w:sz w:val="24"/>
                <w:szCs w:val="24"/>
                <w:rtl/>
                <w:lang w:bidi="fa-IR"/>
              </w:rPr>
            </w:pPr>
            <w:r>
              <w:rPr>
                <w:rFonts w:ascii="Arial" w:hAnsi="Arial"/>
                <w:sz w:val="24"/>
                <w:szCs w:val="24"/>
                <w:lang w:bidi="fa-IR"/>
              </w:rPr>
              <w:t>Warm</w:t>
            </w:r>
          </w:p>
        </w:tc>
        <w:tc>
          <w:tcPr>
            <w:tcW w:w="4301" w:type="dxa"/>
            <w:shd w:val="clear" w:color="auto" w:fill="auto"/>
          </w:tcPr>
          <w:p w:rsidR="00C66BB6" w:rsidRPr="00525EBE" w:rsidRDefault="00C66BB6" w:rsidP="00394F92">
            <w:pPr>
              <w:spacing w:before="100" w:beforeAutospacing="1" w:after="100" w:afterAutospacing="1" w:line="240" w:lineRule="auto"/>
              <w:contextualSpacing/>
              <w:rPr>
                <w:rFonts w:ascii="Arial" w:hAnsi="Arial"/>
                <w:sz w:val="24"/>
                <w:szCs w:val="24"/>
                <w:rtl/>
                <w:lang w:bidi="fa-IR"/>
              </w:rPr>
            </w:pPr>
          </w:p>
        </w:tc>
      </w:tr>
    </w:tbl>
    <w:p w:rsidR="00C94DF2" w:rsidRDefault="00C94DF2" w:rsidP="00F77123">
      <w:pPr>
        <w:ind w:left="-540"/>
        <w:rPr>
          <w:rStyle w:val="Heading2Char"/>
          <w:rFonts w:asciiTheme="minorHAnsi" w:eastAsiaTheme="minorHAnsi" w:hAnsiTheme="minorHAnsi" w:cstheme="minorBidi"/>
          <w:b w:val="0"/>
          <w:bCs w:val="0"/>
          <w:color w:val="0070C0"/>
          <w:sz w:val="24"/>
          <w:szCs w:val="24"/>
        </w:rPr>
      </w:pPr>
    </w:p>
    <w:p w:rsidR="00C94DF2" w:rsidRDefault="00C94DF2" w:rsidP="00F77123">
      <w:pPr>
        <w:ind w:left="-540"/>
        <w:rPr>
          <w:rStyle w:val="Heading2Char"/>
          <w:rFonts w:asciiTheme="minorHAnsi" w:eastAsiaTheme="minorHAnsi" w:hAnsiTheme="minorHAnsi" w:cstheme="minorBidi"/>
          <w:b w:val="0"/>
          <w:bCs w:val="0"/>
          <w:color w:val="0070C0"/>
          <w:sz w:val="24"/>
          <w:szCs w:val="24"/>
        </w:rPr>
      </w:pPr>
    </w:p>
    <w:p w:rsidR="002C7AD1" w:rsidRDefault="002C7AD1" w:rsidP="00394F92">
      <w:pPr>
        <w:ind w:left="-540"/>
        <w:rPr>
          <w:b/>
          <w:bCs/>
          <w:color w:val="0070C0"/>
          <w:sz w:val="24"/>
          <w:szCs w:val="24"/>
        </w:rPr>
      </w:pPr>
    </w:p>
    <w:p w:rsidR="002C7AD1" w:rsidRDefault="002C7AD1" w:rsidP="002C7AD1">
      <w:pPr>
        <w:ind w:left="-540"/>
        <w:rPr>
          <w:b/>
          <w:bCs/>
          <w:color w:val="0070C0"/>
          <w:sz w:val="24"/>
          <w:szCs w:val="24"/>
        </w:rPr>
      </w:pPr>
    </w:p>
    <w:p w:rsidR="002C7AD1" w:rsidRDefault="002C7AD1" w:rsidP="002C7AD1">
      <w:pPr>
        <w:ind w:left="-540"/>
        <w:rPr>
          <w:b/>
          <w:bCs/>
          <w:color w:val="0070C0"/>
          <w:sz w:val="24"/>
          <w:szCs w:val="24"/>
        </w:rPr>
      </w:pPr>
    </w:p>
    <w:p w:rsidR="00940199" w:rsidRDefault="00940199" w:rsidP="002B4743">
      <w:pPr>
        <w:jc w:val="lowKashida"/>
        <w:rPr>
          <w:rFonts w:ascii="Times New Roman" w:hAnsi="Times New Roman" w:cs="Times New Roman"/>
          <w:sz w:val="26"/>
          <w:szCs w:val="26"/>
          <w:lang w:bidi="fa-IR"/>
        </w:rPr>
        <w:sectPr w:rsidR="00940199" w:rsidSect="00162EAC">
          <w:pgSz w:w="11907" w:h="16839" w:code="9"/>
          <w:pgMar w:top="1166" w:right="1282" w:bottom="1440" w:left="1166" w:header="720" w:footer="374" w:gutter="0"/>
          <w:cols w:space="720"/>
          <w:docGrid w:linePitch="360"/>
        </w:sectPr>
      </w:pPr>
    </w:p>
    <w:p w:rsidR="005023EF" w:rsidRPr="00B86ACC" w:rsidRDefault="00394F92" w:rsidP="00B86ACC">
      <w:pPr>
        <w:pStyle w:val="Heading3"/>
        <w:ind w:left="-450"/>
        <w:rPr>
          <w:sz w:val="24"/>
          <w:szCs w:val="24"/>
        </w:rPr>
      </w:pPr>
      <w:bookmarkStart w:id="24" w:name="_Toc39664926"/>
      <w:r w:rsidRPr="00B86ACC">
        <w:rPr>
          <w:sz w:val="24"/>
          <w:szCs w:val="24"/>
        </w:rPr>
        <w:lastRenderedPageBreak/>
        <w:t>Annex 6: The Activities and Budgets of the Emergency Response Plan</w:t>
      </w:r>
      <w:bookmarkEnd w:id="24"/>
      <w:r w:rsidRPr="00B86ACC">
        <w:rPr>
          <w:sz w:val="24"/>
          <w:szCs w:val="24"/>
        </w:rPr>
        <w:t xml:space="preserve"> </w:t>
      </w:r>
    </w:p>
    <w:tbl>
      <w:tblPr>
        <w:tblW w:w="5231" w:type="pct"/>
        <w:jc w:val="center"/>
        <w:tblLook w:val="04A0" w:firstRow="1" w:lastRow="0" w:firstColumn="1" w:lastColumn="0" w:noHBand="0" w:noVBand="1"/>
      </w:tblPr>
      <w:tblGrid>
        <w:gridCol w:w="642"/>
        <w:gridCol w:w="2249"/>
        <w:gridCol w:w="1499"/>
        <w:gridCol w:w="1766"/>
        <w:gridCol w:w="1662"/>
        <w:gridCol w:w="1192"/>
        <w:gridCol w:w="1200"/>
        <w:gridCol w:w="48"/>
        <w:gridCol w:w="1144"/>
        <w:gridCol w:w="36"/>
        <w:gridCol w:w="613"/>
        <w:gridCol w:w="36"/>
        <w:gridCol w:w="643"/>
        <w:gridCol w:w="49"/>
        <w:gridCol w:w="399"/>
        <w:gridCol w:w="39"/>
        <w:gridCol w:w="1613"/>
      </w:tblGrid>
      <w:tr w:rsidR="00394F92" w:rsidRPr="00ED487A" w:rsidTr="00394F92">
        <w:trPr>
          <w:trHeight w:val="408"/>
          <w:tblHeader/>
          <w:jc w:val="center"/>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tl/>
                <w:lang w:bidi="ps-AF"/>
              </w:rPr>
            </w:pPr>
            <w:r>
              <w:rPr>
                <w:rFonts w:ascii="Calibri" w:eastAsia="Times New Roman" w:hAnsi="Calibri" w:cs="B Nazanin"/>
                <w:b/>
                <w:bCs/>
                <w:color w:val="000000"/>
                <w:sz w:val="24"/>
                <w:szCs w:val="24"/>
                <w:lang w:bidi="ps-AF"/>
              </w:rPr>
              <w:t>Activities and Budget for Alternative Education: 20</w:t>
            </w:r>
            <w:r w:rsidRPr="003927EA">
              <w:rPr>
                <w:rFonts w:ascii="Calibri" w:eastAsia="Times New Roman" w:hAnsi="Calibri" w:cs="B Nazanin"/>
                <w:b/>
                <w:bCs/>
                <w:color w:val="000000"/>
                <w:sz w:val="24"/>
                <w:szCs w:val="24"/>
                <w:vertAlign w:val="superscript"/>
                <w:lang w:bidi="ps-AF"/>
              </w:rPr>
              <w:t>th</w:t>
            </w:r>
            <w:r>
              <w:rPr>
                <w:rFonts w:ascii="Calibri" w:eastAsia="Times New Roman" w:hAnsi="Calibri" w:cs="B Nazanin"/>
                <w:b/>
                <w:bCs/>
                <w:color w:val="000000"/>
                <w:sz w:val="24"/>
                <w:szCs w:val="24"/>
                <w:lang w:bidi="ps-AF"/>
              </w:rPr>
              <w:t xml:space="preserve"> March to 19</w:t>
            </w:r>
            <w:r w:rsidRPr="003927EA">
              <w:rPr>
                <w:rFonts w:ascii="Calibri" w:eastAsia="Times New Roman" w:hAnsi="Calibri" w:cs="B Nazanin"/>
                <w:b/>
                <w:bCs/>
                <w:color w:val="000000"/>
                <w:sz w:val="24"/>
                <w:szCs w:val="24"/>
                <w:vertAlign w:val="superscript"/>
                <w:lang w:bidi="ps-AF"/>
              </w:rPr>
              <w:t>th</w:t>
            </w:r>
            <w:r>
              <w:rPr>
                <w:rFonts w:ascii="Calibri" w:eastAsia="Times New Roman" w:hAnsi="Calibri" w:cs="B Nazanin"/>
                <w:b/>
                <w:bCs/>
                <w:color w:val="000000"/>
                <w:sz w:val="24"/>
                <w:szCs w:val="24"/>
                <w:lang w:bidi="ps-AF"/>
              </w:rPr>
              <w:t xml:space="preserve"> June 2020 (Current)</w:t>
            </w:r>
          </w:p>
        </w:tc>
      </w:tr>
      <w:tr w:rsidR="00394F92" w:rsidRPr="00ED487A" w:rsidTr="00394F92">
        <w:trPr>
          <w:trHeight w:val="1250"/>
          <w:tblHeader/>
          <w:jc w:val="center"/>
        </w:trPr>
        <w:tc>
          <w:tcPr>
            <w:tcW w:w="196" w:type="pct"/>
            <w:tcBorders>
              <w:top w:val="nil"/>
              <w:left w:val="single" w:sz="4" w:space="0" w:color="auto"/>
              <w:bottom w:val="nil"/>
              <w:right w:val="single" w:sz="4" w:space="0" w:color="auto"/>
            </w:tcBorders>
            <w:shd w:val="clear" w:color="000000" w:fill="B6DDE8"/>
            <w:noWrap/>
            <w:vAlign w:val="center"/>
            <w:hideMark/>
          </w:tcPr>
          <w:p w:rsidR="00394F92" w:rsidRDefault="00394F92" w:rsidP="00394F92">
            <w:pPr>
              <w:bidi/>
              <w:spacing w:after="0" w:line="240" w:lineRule="auto"/>
              <w:jc w:val="center"/>
              <w:rPr>
                <w:rFonts w:ascii="Calibri" w:eastAsia="Times New Roman" w:hAnsi="Calibri" w:cs="B Nazanin"/>
                <w:b/>
                <w:bCs/>
                <w:color w:val="000000"/>
                <w:sz w:val="24"/>
                <w:szCs w:val="24"/>
                <w:rtl/>
              </w:rPr>
            </w:pPr>
          </w:p>
          <w:p w:rsidR="00394F92" w:rsidRDefault="00394F92" w:rsidP="00394F92">
            <w:pPr>
              <w:bidi/>
              <w:spacing w:after="0" w:line="240" w:lineRule="auto"/>
              <w:jc w:val="center"/>
              <w:rPr>
                <w:rFonts w:ascii="Calibri" w:eastAsia="Times New Roman" w:hAnsi="Calibri" w:cs="B Nazanin"/>
                <w:b/>
                <w:bCs/>
                <w:color w:val="000000"/>
                <w:sz w:val="24"/>
                <w:szCs w:val="24"/>
                <w:rtl/>
              </w:rPr>
            </w:pPr>
          </w:p>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No</w:t>
            </w:r>
          </w:p>
        </w:tc>
        <w:tc>
          <w:tcPr>
            <w:tcW w:w="771" w:type="pct"/>
            <w:tcBorders>
              <w:top w:val="nil"/>
              <w:left w:val="single" w:sz="4" w:space="0" w:color="auto"/>
              <w:bottom w:val="nil"/>
              <w:right w:val="single" w:sz="4" w:space="0" w:color="auto"/>
            </w:tcBorders>
            <w:shd w:val="clear" w:color="000000" w:fill="B6DDE8"/>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Activity</w:t>
            </w:r>
          </w:p>
        </w:tc>
        <w:tc>
          <w:tcPr>
            <w:tcW w:w="506" w:type="pct"/>
            <w:tcBorders>
              <w:top w:val="nil"/>
              <w:left w:val="single" w:sz="4" w:space="0" w:color="auto"/>
              <w:bottom w:val="nil"/>
              <w:right w:val="single" w:sz="4" w:space="0" w:color="auto"/>
            </w:tcBorders>
            <w:shd w:val="clear" w:color="000000" w:fill="B6DDE8"/>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Responsible</w:t>
            </w:r>
          </w:p>
        </w:tc>
        <w:tc>
          <w:tcPr>
            <w:tcW w:w="545" w:type="pct"/>
            <w:tcBorders>
              <w:top w:val="nil"/>
              <w:left w:val="single" w:sz="4" w:space="0" w:color="auto"/>
              <w:bottom w:val="nil"/>
              <w:right w:val="single" w:sz="4" w:space="0" w:color="auto"/>
            </w:tcBorders>
            <w:shd w:val="clear" w:color="000000" w:fill="B6DDE8"/>
            <w:vAlign w:val="center"/>
            <w:hideMark/>
          </w:tcPr>
          <w:p w:rsidR="00394F92"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Implementing</w:t>
            </w:r>
          </w:p>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Partners</w:t>
            </w:r>
          </w:p>
        </w:tc>
        <w:tc>
          <w:tcPr>
            <w:tcW w:w="585" w:type="pct"/>
            <w:tcBorders>
              <w:top w:val="nil"/>
              <w:left w:val="single" w:sz="4" w:space="0" w:color="auto"/>
              <w:bottom w:val="single" w:sz="4" w:space="0" w:color="auto"/>
              <w:right w:val="single" w:sz="4" w:space="0" w:color="auto"/>
            </w:tcBorders>
            <w:shd w:val="clear" w:color="000000" w:fill="B6DDE8"/>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Total On- budget (AFS)</w:t>
            </w:r>
          </w:p>
        </w:tc>
        <w:tc>
          <w:tcPr>
            <w:tcW w:w="365" w:type="pct"/>
            <w:tcBorders>
              <w:top w:val="nil"/>
              <w:left w:val="single" w:sz="4" w:space="0" w:color="auto"/>
              <w:bottom w:val="single" w:sz="4" w:space="0" w:color="auto"/>
              <w:right w:val="single" w:sz="4" w:space="0" w:color="auto"/>
            </w:tcBorders>
            <w:shd w:val="clear" w:color="000000" w:fill="B6DDE8"/>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Total Off-budget (USD)</w:t>
            </w:r>
          </w:p>
        </w:tc>
        <w:tc>
          <w:tcPr>
            <w:tcW w:w="417" w:type="pct"/>
            <w:tcBorders>
              <w:top w:val="nil"/>
              <w:left w:val="single" w:sz="4" w:space="0" w:color="auto"/>
              <w:bottom w:val="single" w:sz="4" w:space="0" w:color="auto"/>
              <w:right w:val="single" w:sz="4" w:space="0" w:color="auto"/>
            </w:tcBorders>
            <w:shd w:val="clear" w:color="000000" w:fill="B6DDE8"/>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Start</w:t>
            </w:r>
          </w:p>
        </w:tc>
        <w:tc>
          <w:tcPr>
            <w:tcW w:w="404" w:type="pct"/>
            <w:gridSpan w:val="2"/>
            <w:tcBorders>
              <w:top w:val="nil"/>
              <w:left w:val="single" w:sz="4" w:space="0" w:color="auto"/>
              <w:bottom w:val="single" w:sz="4" w:space="0" w:color="auto"/>
              <w:right w:val="single" w:sz="4" w:space="0" w:color="auto"/>
            </w:tcBorders>
            <w:shd w:val="clear" w:color="000000" w:fill="B6DDE8"/>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End</w:t>
            </w:r>
          </w:p>
        </w:tc>
        <w:tc>
          <w:tcPr>
            <w:tcW w:w="656" w:type="pct"/>
            <w:gridSpan w:val="6"/>
            <w:tcBorders>
              <w:top w:val="single" w:sz="4" w:space="0" w:color="auto"/>
              <w:left w:val="single" w:sz="4" w:space="0" w:color="auto"/>
              <w:bottom w:val="single" w:sz="4" w:space="0" w:color="auto"/>
              <w:right w:val="single" w:sz="4" w:space="0" w:color="000000"/>
            </w:tcBorders>
            <w:shd w:val="clear" w:color="000000" w:fill="B6DDE8"/>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Progress</w:t>
            </w:r>
          </w:p>
        </w:tc>
        <w:tc>
          <w:tcPr>
            <w:tcW w:w="555" w:type="pct"/>
            <w:gridSpan w:val="2"/>
            <w:vMerge w:val="restart"/>
            <w:tcBorders>
              <w:top w:val="nil"/>
              <w:left w:val="nil"/>
              <w:right w:val="single" w:sz="4" w:space="0" w:color="auto"/>
            </w:tcBorders>
            <w:shd w:val="clear" w:color="000000" w:fill="B6DDE8"/>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Justifications</w:t>
            </w:r>
          </w:p>
        </w:tc>
      </w:tr>
      <w:tr w:rsidR="00394F92" w:rsidRPr="00ED487A" w:rsidTr="00394F92">
        <w:trPr>
          <w:cantSplit/>
          <w:trHeight w:val="1134"/>
          <w:tblHeader/>
          <w:jc w:val="center"/>
        </w:trPr>
        <w:tc>
          <w:tcPr>
            <w:tcW w:w="196" w:type="pct"/>
            <w:tcBorders>
              <w:top w:val="nil"/>
              <w:left w:val="single" w:sz="4" w:space="0" w:color="auto"/>
              <w:bottom w:val="single" w:sz="4" w:space="0" w:color="auto"/>
              <w:right w:val="single" w:sz="4" w:space="0" w:color="auto"/>
            </w:tcBorders>
            <w:shd w:val="clear" w:color="000000" w:fill="B6DDE8"/>
            <w:noWrap/>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p>
        </w:tc>
        <w:tc>
          <w:tcPr>
            <w:tcW w:w="771" w:type="pct"/>
            <w:tcBorders>
              <w:top w:val="nil"/>
              <w:left w:val="single" w:sz="4" w:space="0" w:color="auto"/>
              <w:bottom w:val="single" w:sz="4" w:space="0" w:color="auto"/>
              <w:right w:val="single" w:sz="4" w:space="0" w:color="auto"/>
            </w:tcBorders>
            <w:shd w:val="clear" w:color="000000" w:fill="B6DDE8"/>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p>
        </w:tc>
        <w:tc>
          <w:tcPr>
            <w:tcW w:w="506" w:type="pct"/>
            <w:tcBorders>
              <w:top w:val="nil"/>
              <w:left w:val="single" w:sz="4" w:space="0" w:color="auto"/>
              <w:bottom w:val="single" w:sz="4" w:space="0" w:color="auto"/>
              <w:right w:val="single" w:sz="4" w:space="0" w:color="auto"/>
            </w:tcBorders>
            <w:shd w:val="clear" w:color="000000" w:fill="B6DDE8"/>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p>
        </w:tc>
        <w:tc>
          <w:tcPr>
            <w:tcW w:w="545" w:type="pct"/>
            <w:tcBorders>
              <w:top w:val="nil"/>
              <w:left w:val="single" w:sz="4" w:space="0" w:color="auto"/>
              <w:bottom w:val="single" w:sz="4" w:space="0" w:color="auto"/>
              <w:right w:val="single" w:sz="4" w:space="0" w:color="auto"/>
            </w:tcBorders>
            <w:shd w:val="clear" w:color="000000" w:fill="B6DDE8"/>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p>
        </w:tc>
        <w:tc>
          <w:tcPr>
            <w:tcW w:w="585" w:type="pct"/>
            <w:tcBorders>
              <w:top w:val="nil"/>
              <w:left w:val="single" w:sz="4" w:space="0" w:color="auto"/>
              <w:bottom w:val="single" w:sz="4" w:space="0" w:color="auto"/>
              <w:right w:val="single" w:sz="4" w:space="0" w:color="auto"/>
            </w:tcBorders>
            <w:shd w:val="clear" w:color="000000" w:fill="B6DDE8"/>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221,540,250</w:t>
            </w:r>
          </w:p>
        </w:tc>
        <w:tc>
          <w:tcPr>
            <w:tcW w:w="365" w:type="pct"/>
            <w:tcBorders>
              <w:top w:val="nil"/>
              <w:left w:val="single" w:sz="4" w:space="0" w:color="auto"/>
              <w:bottom w:val="single" w:sz="4" w:space="0" w:color="auto"/>
              <w:right w:val="single" w:sz="4" w:space="0" w:color="auto"/>
            </w:tcBorders>
            <w:shd w:val="clear" w:color="000000" w:fill="B6DDE8"/>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4,023,000</w:t>
            </w:r>
          </w:p>
        </w:tc>
        <w:tc>
          <w:tcPr>
            <w:tcW w:w="417" w:type="pct"/>
            <w:tcBorders>
              <w:top w:val="nil"/>
              <w:left w:val="single" w:sz="4" w:space="0" w:color="auto"/>
              <w:bottom w:val="single" w:sz="4" w:space="0" w:color="auto"/>
              <w:right w:val="single" w:sz="4" w:space="0" w:color="auto"/>
            </w:tcBorders>
            <w:shd w:val="clear" w:color="000000" w:fill="B6DDE8"/>
            <w:noWrap/>
            <w:vAlign w:val="center"/>
            <w:hideMark/>
          </w:tcPr>
          <w:p w:rsidR="00394F92" w:rsidRDefault="00A271F5"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1 March</w:t>
            </w:r>
          </w:p>
          <w:p w:rsidR="00A271F5" w:rsidRPr="00DB3F30" w:rsidRDefault="00A271F5" w:rsidP="00A271F5">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2020</w:t>
            </w:r>
          </w:p>
        </w:tc>
        <w:tc>
          <w:tcPr>
            <w:tcW w:w="404" w:type="pct"/>
            <w:gridSpan w:val="2"/>
            <w:tcBorders>
              <w:top w:val="nil"/>
              <w:left w:val="single" w:sz="4" w:space="0" w:color="auto"/>
              <w:bottom w:val="single" w:sz="4" w:space="0" w:color="auto"/>
              <w:right w:val="single" w:sz="4" w:space="0" w:color="auto"/>
            </w:tcBorders>
            <w:shd w:val="clear" w:color="000000" w:fill="B6DDE8"/>
            <w:noWrap/>
            <w:vAlign w:val="center"/>
            <w:hideMark/>
          </w:tcPr>
          <w:p w:rsidR="00394F92"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19 June</w:t>
            </w:r>
          </w:p>
          <w:p w:rsidR="00A271F5" w:rsidRPr="00DB3F30" w:rsidRDefault="00A271F5" w:rsidP="00A271F5">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2020</w:t>
            </w:r>
          </w:p>
        </w:tc>
        <w:tc>
          <w:tcPr>
            <w:tcW w:w="254" w:type="pct"/>
            <w:gridSpan w:val="2"/>
            <w:tcBorders>
              <w:top w:val="nil"/>
              <w:left w:val="single" w:sz="4" w:space="0" w:color="auto"/>
              <w:bottom w:val="single" w:sz="4" w:space="0" w:color="auto"/>
              <w:right w:val="single" w:sz="4" w:space="0" w:color="auto"/>
            </w:tcBorders>
            <w:shd w:val="clear" w:color="000000" w:fill="FF0000"/>
            <w:noWrap/>
            <w:textDirection w:val="btLr"/>
            <w:vAlign w:val="center"/>
            <w:hideMark/>
          </w:tcPr>
          <w:p w:rsidR="00394F92" w:rsidRPr="00653A40" w:rsidRDefault="00394F92" w:rsidP="00394F92">
            <w:pPr>
              <w:bidi/>
              <w:spacing w:after="0" w:line="240" w:lineRule="auto"/>
              <w:ind w:left="113" w:right="113"/>
              <w:jc w:val="center"/>
              <w:rPr>
                <w:rFonts w:ascii="Calibri" w:eastAsia="Times New Roman" w:hAnsi="Calibri" w:cs="B Nazanin"/>
                <w:b/>
                <w:bCs/>
                <w:color w:val="000000"/>
                <w:sz w:val="18"/>
                <w:szCs w:val="18"/>
              </w:rPr>
            </w:pPr>
            <w:r w:rsidRPr="00653A40">
              <w:rPr>
                <w:rFonts w:ascii="Calibri" w:eastAsia="Times New Roman" w:hAnsi="Calibri" w:cs="B Nazanin"/>
                <w:b/>
                <w:bCs/>
                <w:color w:val="000000"/>
                <w:sz w:val="18"/>
                <w:szCs w:val="18"/>
              </w:rPr>
              <w:t>Not started</w:t>
            </w:r>
          </w:p>
        </w:tc>
        <w:tc>
          <w:tcPr>
            <w:tcW w:w="254" w:type="pct"/>
            <w:gridSpan w:val="2"/>
            <w:tcBorders>
              <w:top w:val="nil"/>
              <w:left w:val="single" w:sz="4" w:space="0" w:color="auto"/>
              <w:bottom w:val="single" w:sz="4" w:space="0" w:color="auto"/>
              <w:right w:val="single" w:sz="4" w:space="0" w:color="auto"/>
            </w:tcBorders>
            <w:shd w:val="clear" w:color="000000" w:fill="FFFF00"/>
            <w:noWrap/>
            <w:textDirection w:val="btLr"/>
            <w:vAlign w:val="center"/>
            <w:hideMark/>
          </w:tcPr>
          <w:p w:rsidR="00394F92" w:rsidRPr="00653A40" w:rsidRDefault="00394F92" w:rsidP="00394F92">
            <w:pPr>
              <w:bidi/>
              <w:spacing w:after="0" w:line="240" w:lineRule="auto"/>
              <w:ind w:left="113" w:right="113"/>
              <w:jc w:val="center"/>
              <w:rPr>
                <w:rFonts w:ascii="Calibri" w:eastAsia="Times New Roman" w:hAnsi="Calibri" w:cs="B Nazanin"/>
                <w:b/>
                <w:bCs/>
                <w:color w:val="000000"/>
                <w:sz w:val="18"/>
                <w:szCs w:val="18"/>
              </w:rPr>
            </w:pPr>
            <w:r w:rsidRPr="00653A40">
              <w:rPr>
                <w:rFonts w:ascii="Calibri" w:eastAsia="Times New Roman" w:hAnsi="Calibri" w:cs="B Nazanin"/>
                <w:b/>
                <w:bCs/>
                <w:color w:val="000000"/>
                <w:sz w:val="18"/>
                <w:szCs w:val="18"/>
              </w:rPr>
              <w:t>On ongoing</w:t>
            </w:r>
          </w:p>
        </w:tc>
        <w:tc>
          <w:tcPr>
            <w:tcW w:w="148" w:type="pct"/>
            <w:gridSpan w:val="2"/>
            <w:tcBorders>
              <w:top w:val="nil"/>
              <w:left w:val="single" w:sz="4" w:space="0" w:color="auto"/>
              <w:bottom w:val="single" w:sz="4" w:space="0" w:color="auto"/>
              <w:right w:val="single" w:sz="4" w:space="0" w:color="auto"/>
            </w:tcBorders>
            <w:shd w:val="clear" w:color="000000" w:fill="00B050"/>
            <w:noWrap/>
            <w:textDirection w:val="btLr"/>
            <w:vAlign w:val="center"/>
            <w:hideMark/>
          </w:tcPr>
          <w:p w:rsidR="00394F92" w:rsidRPr="00653A40" w:rsidRDefault="00394F92" w:rsidP="00394F92">
            <w:pPr>
              <w:bidi/>
              <w:spacing w:after="0" w:line="240" w:lineRule="auto"/>
              <w:ind w:left="113" w:right="113"/>
              <w:jc w:val="center"/>
              <w:rPr>
                <w:rFonts w:ascii="Calibri" w:eastAsia="Times New Roman" w:hAnsi="Calibri" w:cs="B Nazanin"/>
                <w:b/>
                <w:bCs/>
                <w:color w:val="000000"/>
                <w:sz w:val="18"/>
                <w:szCs w:val="18"/>
              </w:rPr>
            </w:pPr>
            <w:r w:rsidRPr="00653A40">
              <w:rPr>
                <w:rFonts w:ascii="Calibri" w:eastAsia="Times New Roman" w:hAnsi="Calibri" w:cs="B Nazanin"/>
                <w:b/>
                <w:bCs/>
                <w:color w:val="000000"/>
                <w:sz w:val="18"/>
                <w:szCs w:val="18"/>
              </w:rPr>
              <w:t>Completed</w:t>
            </w:r>
          </w:p>
        </w:tc>
        <w:tc>
          <w:tcPr>
            <w:tcW w:w="555" w:type="pct"/>
            <w:gridSpan w:val="2"/>
            <w:vMerge/>
            <w:tcBorders>
              <w:left w:val="nil"/>
              <w:bottom w:val="single" w:sz="4" w:space="0" w:color="auto"/>
              <w:right w:val="single" w:sz="4" w:space="0" w:color="auto"/>
            </w:tcBorders>
            <w:shd w:val="clear" w:color="000000" w:fill="B6DDE8"/>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p>
        </w:tc>
      </w:tr>
      <w:tr w:rsidR="00394F92" w:rsidRPr="00DB3F30" w:rsidTr="00394F92">
        <w:trPr>
          <w:trHeight w:val="737"/>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A</w:t>
            </w:r>
          </w:p>
        </w:tc>
        <w:tc>
          <w:tcPr>
            <w:tcW w:w="4804"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jc w:val="right"/>
              <w:rPr>
                <w:rFonts w:ascii="Calibri" w:eastAsia="Times New Roman" w:hAnsi="Calibri" w:cs="B Nazanin"/>
                <w:b/>
                <w:bCs/>
                <w:color w:val="000000"/>
                <w:sz w:val="24"/>
                <w:szCs w:val="24"/>
                <w:rtl/>
              </w:rPr>
            </w:pPr>
            <w:r>
              <w:rPr>
                <w:rFonts w:cs="B Nazanin"/>
                <w:b/>
                <w:bCs/>
                <w:sz w:val="24"/>
                <w:szCs w:val="24"/>
                <w:lang w:bidi="fa-IR"/>
              </w:rPr>
              <w:t xml:space="preserve">Provision of General education, Islamic education and literacy and adult education for all students through implementing a education alternative plan for all children  </w:t>
            </w:r>
          </w:p>
        </w:tc>
      </w:tr>
      <w:tr w:rsidR="00394F92" w:rsidRPr="00ED487A" w:rsidTr="00394F92">
        <w:trPr>
          <w:trHeight w:val="408"/>
          <w:jc w:val="center"/>
        </w:trPr>
        <w:tc>
          <w:tcPr>
            <w:tcW w:w="196" w:type="pct"/>
            <w:tcBorders>
              <w:top w:val="nil"/>
              <w:left w:val="single" w:sz="4" w:space="0" w:color="auto"/>
              <w:bottom w:val="single" w:sz="4" w:space="0" w:color="auto"/>
              <w:right w:val="single" w:sz="4" w:space="0" w:color="auto"/>
            </w:tcBorders>
            <w:shd w:val="clear" w:color="000000" w:fill="FDE9D9"/>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1</w:t>
            </w:r>
          </w:p>
        </w:tc>
        <w:tc>
          <w:tcPr>
            <w:tcW w:w="1822" w:type="pct"/>
            <w:gridSpan w:val="3"/>
            <w:tcBorders>
              <w:top w:val="nil"/>
              <w:left w:val="single" w:sz="4" w:space="0" w:color="auto"/>
              <w:bottom w:val="single" w:sz="4" w:space="0" w:color="auto"/>
              <w:right w:val="nil"/>
            </w:tcBorders>
            <w:shd w:val="clear" w:color="000000" w:fill="FDE9D9"/>
            <w:vAlign w:val="center"/>
            <w:hideMark/>
          </w:tcPr>
          <w:p w:rsidR="00394F92" w:rsidRPr="00DB3F30" w:rsidRDefault="00394F92" w:rsidP="00394F92">
            <w:pPr>
              <w:bidi/>
              <w:spacing w:after="0" w:line="240" w:lineRule="auto"/>
              <w:jc w:val="right"/>
              <w:rPr>
                <w:rFonts w:ascii="Calibri" w:eastAsia="Times New Roman" w:hAnsi="Calibri" w:cs="B Nazanin"/>
                <w:b/>
                <w:bCs/>
                <w:color w:val="000000"/>
                <w:sz w:val="24"/>
                <w:szCs w:val="24"/>
              </w:rPr>
            </w:pPr>
            <w:r w:rsidRPr="002B4743">
              <w:rPr>
                <w:rFonts w:ascii="Times New Roman" w:hAnsi="Times New Roman" w:cs="Times New Roman"/>
                <w:b/>
                <w:bCs/>
                <w:color w:val="000000" w:themeColor="text1"/>
                <w:sz w:val="26"/>
                <w:szCs w:val="26"/>
              </w:rPr>
              <w:t>Setting students’ self-learning at home</w:t>
            </w:r>
            <w:r w:rsidRPr="00DB3F30">
              <w:rPr>
                <w:rFonts w:ascii="Times New Roman" w:eastAsia="Times New Roman" w:hAnsi="Times New Roman" w:cs="Times New Roman" w:hint="cs"/>
                <w:b/>
                <w:bCs/>
                <w:color w:val="000000"/>
                <w:sz w:val="24"/>
                <w:szCs w:val="24"/>
                <w:rtl/>
              </w:rPr>
              <w:t> </w:t>
            </w:r>
          </w:p>
        </w:tc>
        <w:tc>
          <w:tcPr>
            <w:tcW w:w="585" w:type="pct"/>
            <w:tcBorders>
              <w:top w:val="nil"/>
              <w:left w:val="single" w:sz="4" w:space="0" w:color="auto"/>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28,956,000</w:t>
            </w:r>
          </w:p>
        </w:tc>
        <w:tc>
          <w:tcPr>
            <w:tcW w:w="36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33" w:type="pct"/>
            <w:gridSpan w:val="2"/>
            <w:tcBorders>
              <w:top w:val="nil"/>
              <w:left w:val="nil"/>
              <w:bottom w:val="single" w:sz="4" w:space="0" w:color="auto"/>
              <w:right w:val="nil"/>
            </w:tcBorders>
            <w:shd w:val="clear" w:color="000000" w:fill="FDE9D9"/>
            <w:vAlign w:val="bottom"/>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404" w:type="pct"/>
            <w:gridSpan w:val="2"/>
            <w:tcBorders>
              <w:top w:val="nil"/>
              <w:left w:val="nil"/>
              <w:bottom w:val="single" w:sz="4" w:space="0" w:color="auto"/>
              <w:right w:val="nil"/>
            </w:tcBorders>
            <w:shd w:val="clear" w:color="000000" w:fill="FDE9D9"/>
            <w:vAlign w:val="bottom"/>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bottom"/>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bottom"/>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145" w:type="pct"/>
            <w:gridSpan w:val="2"/>
            <w:tcBorders>
              <w:top w:val="nil"/>
              <w:left w:val="nil"/>
              <w:bottom w:val="single" w:sz="4" w:space="0" w:color="auto"/>
              <w:right w:val="nil"/>
            </w:tcBorders>
            <w:shd w:val="clear" w:color="000000" w:fill="FDE9D9"/>
            <w:vAlign w:val="bottom"/>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542" w:type="pct"/>
            <w:tcBorders>
              <w:top w:val="nil"/>
              <w:left w:val="nil"/>
              <w:bottom w:val="single" w:sz="4" w:space="0" w:color="auto"/>
              <w:right w:val="nil"/>
            </w:tcBorders>
            <w:shd w:val="clear" w:color="000000" w:fill="FDE9D9"/>
            <w:vAlign w:val="bottom"/>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r>
      <w:tr w:rsidR="00394F92" w:rsidRPr="00ED487A" w:rsidTr="00394F92">
        <w:trPr>
          <w:trHeight w:val="1728"/>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1.1</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jc w:val="right"/>
              <w:rPr>
                <w:rFonts w:ascii="Calibri" w:eastAsia="Times New Roman" w:hAnsi="Calibri" w:cs="B Nazanin"/>
                <w:color w:val="000000"/>
                <w:sz w:val="24"/>
                <w:szCs w:val="24"/>
              </w:rPr>
            </w:pPr>
            <w:r w:rsidRPr="002B4743">
              <w:rPr>
                <w:rFonts w:ascii="Times New Roman" w:hAnsi="Times New Roman" w:cs="Times New Roman"/>
                <w:color w:val="000000" w:themeColor="text1"/>
                <w:sz w:val="26"/>
                <w:szCs w:val="26"/>
              </w:rPr>
              <w:t>Preparing home-based self-learning guideline for students in Dari and Pashto languages</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General Education, Islamic Education, Literacy</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7A68B2" w:rsidRDefault="00394F92" w:rsidP="00394F92">
            <w:pPr>
              <w:spacing w:after="0" w:line="240" w:lineRule="auto"/>
              <w:jc w:val="center"/>
              <w:rPr>
                <w:rFonts w:ascii="Calibri" w:eastAsia="Times New Roman" w:hAnsi="Calibri" w:cs="B Nazanin"/>
                <w:b/>
                <w:bCs/>
                <w:color w:val="000000"/>
                <w:sz w:val="24"/>
                <w:szCs w:val="24"/>
              </w:rPr>
            </w:pPr>
            <w:r w:rsidRPr="007A68B2">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7A68B2" w:rsidRDefault="00394F92" w:rsidP="00394F92">
            <w:pPr>
              <w:spacing w:after="0" w:line="240" w:lineRule="auto"/>
              <w:jc w:val="center"/>
              <w:rPr>
                <w:rFonts w:ascii="Calibri" w:eastAsia="Times New Roman" w:hAnsi="Calibri" w:cs="B Nazanin"/>
                <w:b/>
                <w:bCs/>
                <w:color w:val="000000"/>
                <w:sz w:val="24"/>
                <w:szCs w:val="24"/>
              </w:rPr>
            </w:pPr>
            <w:r w:rsidRPr="007A68B2">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 April</w:t>
            </w:r>
          </w:p>
        </w:tc>
        <w:tc>
          <w:tcPr>
            <w:tcW w:w="656" w:type="pct"/>
            <w:gridSpan w:val="6"/>
            <w:tcBorders>
              <w:top w:val="single" w:sz="4" w:space="0" w:color="auto"/>
              <w:left w:val="single" w:sz="4" w:space="0" w:color="auto"/>
              <w:bottom w:val="single" w:sz="4" w:space="0" w:color="auto"/>
              <w:right w:val="nil"/>
            </w:tcBorders>
            <w:shd w:val="clear" w:color="000000" w:fill="00B050"/>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nil"/>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jc w:val="center"/>
              <w:rPr>
                <w:rFonts w:ascii="Calibri" w:eastAsia="Times New Roman" w:hAnsi="Calibri" w:cs="B Nazanin"/>
                <w:color w:val="000000"/>
                <w:sz w:val="24"/>
                <w:szCs w:val="24"/>
              </w:rPr>
            </w:pPr>
          </w:p>
        </w:tc>
      </w:tr>
      <w:tr w:rsidR="00394F92" w:rsidRPr="00ED487A" w:rsidTr="00394F92">
        <w:trPr>
          <w:trHeight w:val="1632"/>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1.2</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jc w:val="right"/>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Raising parent's and students' awareness through media on continuation of education both for children and adults by different methods (Self-learning and Media)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Printing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National R&amp;TV, MoICT, Media</w:t>
            </w:r>
          </w:p>
        </w:tc>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b/>
                <w:bCs/>
                <w:color w:val="FF0000"/>
                <w:sz w:val="24"/>
                <w:szCs w:val="24"/>
              </w:rPr>
            </w:pPr>
            <w:r w:rsidRPr="00DB3F30">
              <w:rPr>
                <w:rFonts w:ascii="Calibri" w:eastAsia="Times New Roman" w:hAnsi="Calibri" w:cs="B Nazanin" w:hint="cs"/>
                <w:b/>
                <w:bCs/>
                <w:color w:val="FF0000"/>
                <w:sz w:val="24"/>
                <w:szCs w:val="24"/>
              </w:rPr>
              <w:t>8,582,000</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7A68B2" w:rsidRDefault="00394F92" w:rsidP="00394F92">
            <w:pPr>
              <w:spacing w:after="0" w:line="240" w:lineRule="auto"/>
              <w:jc w:val="center"/>
              <w:rPr>
                <w:rFonts w:ascii="Calibri" w:eastAsia="Times New Roman" w:hAnsi="Calibri" w:cs="B Nazanin"/>
                <w:b/>
                <w:bCs/>
                <w:sz w:val="24"/>
                <w:szCs w:val="24"/>
              </w:rPr>
            </w:pPr>
            <w:r w:rsidRPr="007A68B2">
              <w:rPr>
                <w:rFonts w:ascii="Calibri" w:eastAsia="Times New Roman" w:hAnsi="Calibri" w:cs="B Nazanin" w:hint="cs"/>
                <w:b/>
                <w:bCs/>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 </w:t>
            </w:r>
          </w:p>
        </w:tc>
      </w:tr>
      <w:tr w:rsidR="00394F92" w:rsidRPr="00ED487A" w:rsidTr="00394F92">
        <w:trPr>
          <w:trHeight w:val="1116"/>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1.4</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Printing of 2 million guidelines for students' self- learning and 50,000 Self learning guideline for literacy learners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Procurement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Printing Department</w:t>
            </w:r>
          </w:p>
        </w:tc>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11,000,000</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9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May</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7A68B2" w:rsidRDefault="00394F92" w:rsidP="00394F92">
            <w:pPr>
              <w:bidi/>
              <w:spacing w:after="0" w:line="240" w:lineRule="auto"/>
              <w:jc w:val="center"/>
              <w:rPr>
                <w:rFonts w:ascii="Cambria" w:eastAsia="Times New Roman" w:hAnsi="Cambria" w:cs="B Nazanin"/>
                <w:b/>
                <w:bCs/>
                <w:sz w:val="24"/>
                <w:szCs w:val="24"/>
              </w:rPr>
            </w:pPr>
            <w:r>
              <w:rPr>
                <w:rFonts w:ascii="Cambria" w:eastAsia="Times New Roman" w:hAnsi="Cambria" w:cs="B Nazanin"/>
                <w:b/>
                <w:bCs/>
                <w:sz w:val="24"/>
                <w:szCs w:val="24"/>
              </w:rPr>
              <w:t>Not started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mbria" w:eastAsia="Times New Roman" w:hAnsi="Cambria" w:cs="Times New Roman"/>
                <w:color w:val="000000"/>
                <w:sz w:val="24"/>
                <w:szCs w:val="24"/>
              </w:rPr>
            </w:pPr>
            <w:r w:rsidRPr="00DB3F30">
              <w:rPr>
                <w:rFonts w:ascii="Cambria" w:eastAsia="Times New Roman" w:hAnsi="Cambria" w:cs="Times New Roman"/>
                <w:color w:val="000000"/>
                <w:sz w:val="24"/>
                <w:szCs w:val="24"/>
                <w:rtl/>
              </w:rPr>
              <w:t xml:space="preserve"> </w:t>
            </w:r>
          </w:p>
        </w:tc>
      </w:tr>
      <w:tr w:rsidR="00394F92" w:rsidRPr="00ED487A" w:rsidTr="00394F92">
        <w:trPr>
          <w:trHeight w:val="74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Times New Roman" w:eastAsia="Times New Roman" w:hAnsi="Times New Roman" w:cs="Times New Roman"/>
                <w:color w:val="000000"/>
                <w:sz w:val="24"/>
                <w:szCs w:val="24"/>
              </w:rPr>
              <w:t>1.5</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Distributing 2 million and 50,000 self- learning guidelines for students and literacy learners from the provinces to schools</w:t>
            </w:r>
            <w:r w:rsidRPr="00DB3F30">
              <w:rPr>
                <w:rFonts w:ascii="Calibri" w:eastAsia="Times New Roman" w:hAnsi="Calibri" w:cs="B Nazanin" w:hint="cs"/>
                <w:color w:val="000000"/>
                <w:sz w:val="24"/>
                <w:szCs w:val="24"/>
                <w:rtl/>
              </w:rPr>
              <w:t xml:space="preserv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Provincial Education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Department of Services</w:t>
            </w:r>
          </w:p>
        </w:tc>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4,100,000</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14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May</w:t>
            </w:r>
          </w:p>
        </w:tc>
        <w:tc>
          <w:tcPr>
            <w:tcW w:w="656"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4F92" w:rsidRPr="00DB3F30" w:rsidRDefault="00394F92" w:rsidP="00394F92">
            <w:pPr>
              <w:bidi/>
              <w:spacing w:after="0" w:line="240" w:lineRule="auto"/>
              <w:jc w:val="center"/>
              <w:rPr>
                <w:rFonts w:ascii="Cambria" w:eastAsia="Times New Roman" w:hAnsi="Cambria" w:cs="Times New Roman"/>
                <w:color w:val="000000"/>
                <w:sz w:val="24"/>
                <w:szCs w:val="24"/>
              </w:rPr>
            </w:pPr>
          </w:p>
        </w:tc>
        <w:tc>
          <w:tcPr>
            <w:tcW w:w="555" w:type="pct"/>
            <w:gridSpan w:val="2"/>
            <w:tcBorders>
              <w:top w:val="nil"/>
              <w:left w:val="nil"/>
              <w:bottom w:val="single" w:sz="4" w:space="0" w:color="auto"/>
              <w:right w:val="single" w:sz="4" w:space="0" w:color="auto"/>
            </w:tcBorders>
            <w:shd w:val="clear" w:color="auto" w:fill="auto"/>
            <w:vAlign w:val="center"/>
            <w:hideMark/>
          </w:tcPr>
          <w:p w:rsidR="00394F92" w:rsidRPr="00D50A35" w:rsidRDefault="00394F92" w:rsidP="00394F92">
            <w:pPr>
              <w:bidi/>
              <w:spacing w:after="0" w:line="240" w:lineRule="auto"/>
              <w:jc w:val="right"/>
              <w:rPr>
                <w:rFonts w:ascii="Cambria" w:eastAsia="Times New Roman" w:hAnsi="Cambria" w:cs="Times New Roman"/>
                <w:color w:val="000000"/>
              </w:rPr>
            </w:pPr>
            <w:r w:rsidRPr="00D50A35">
              <w:rPr>
                <w:rFonts w:ascii="Cambria" w:eastAsia="Times New Roman" w:hAnsi="Cambria" w:cs="Times New Roman"/>
                <w:color w:val="000000"/>
              </w:rPr>
              <w:t xml:space="preserve">Printing and distribution will be done simultaneously </w:t>
            </w:r>
            <w:r>
              <w:rPr>
                <w:rFonts w:ascii="Cambria" w:eastAsia="Times New Roman" w:hAnsi="Cambria" w:cs="Times New Roman"/>
                <w:color w:val="000000"/>
              </w:rPr>
              <w:t xml:space="preserve"> </w:t>
            </w:r>
          </w:p>
        </w:tc>
      </w:tr>
      <w:tr w:rsidR="00394F92" w:rsidRPr="00ED487A" w:rsidTr="00394F92">
        <w:trPr>
          <w:trHeight w:val="710"/>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1.6</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Upgrading the capacity of data center of the security system of the MoE network, upgrading  </w:t>
            </w:r>
            <w:r>
              <w:rPr>
                <w:rFonts w:ascii="Calibri" w:eastAsia="Times New Roman" w:hAnsi="Calibri" w:cs="B Nazanin"/>
                <w:color w:val="000000"/>
                <w:sz w:val="24"/>
                <w:szCs w:val="24"/>
              </w:rPr>
              <w:lastRenderedPageBreak/>
              <w:t>management system of the MoE and Literacy department web sites for uploading learning materials and educational videos</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ICT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ATRA</w:t>
            </w:r>
          </w:p>
        </w:tc>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5,274,000</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4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May</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7A68B2" w:rsidRDefault="00394F92" w:rsidP="00394F92">
            <w:pPr>
              <w:bidi/>
              <w:spacing w:after="0" w:line="240" w:lineRule="auto"/>
              <w:jc w:val="center"/>
              <w:rPr>
                <w:rFonts w:ascii="Cambria" w:eastAsia="Times New Roman" w:hAnsi="Cambria" w:cs="B Nazanin"/>
                <w:b/>
                <w:bCs/>
                <w:sz w:val="24"/>
                <w:szCs w:val="24"/>
              </w:rPr>
            </w:pPr>
            <w:r>
              <w:rPr>
                <w:rFonts w:ascii="Cambria" w:eastAsia="Times New Roman" w:hAnsi="Cambria" w:cs="B Nazanin"/>
                <w:b/>
                <w:bCs/>
                <w:sz w:val="24"/>
                <w:szCs w:val="24"/>
              </w:rPr>
              <w:t>Not started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Budget will be funded by ATRA</w:t>
            </w:r>
          </w:p>
        </w:tc>
      </w:tr>
      <w:tr w:rsidR="00394F92" w:rsidRPr="00ED487A" w:rsidTr="00394F92">
        <w:trPr>
          <w:trHeight w:val="1248"/>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1.6</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Uploading electronic version of self- learning guideline in the MoE website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ICT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Programs</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 April</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6 April</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158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1.7</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Uploading new textbooks and teacher guides (1-12) and teacher and learners guideline in the MoE website to be accessible for all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ICT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Curriculum Development Department</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8 April</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74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1.8</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Uploading audio &amp;visual learning materials in the MoE website to be accessible for all</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ICT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Science and Educational Technology Department</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29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14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122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1.9</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Self-learning by students and literacy learners at home according to the guideline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Parents</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CDC, Mosques</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122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1.10</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Providing specific guideline and learning materials for students of private schools for continuing their education in home</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Private schools</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MoF</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18 April</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408"/>
          <w:jc w:val="center"/>
        </w:trPr>
        <w:tc>
          <w:tcPr>
            <w:tcW w:w="196" w:type="pct"/>
            <w:tcBorders>
              <w:top w:val="nil"/>
              <w:left w:val="single" w:sz="4" w:space="0" w:color="auto"/>
              <w:bottom w:val="single" w:sz="4" w:space="0" w:color="auto"/>
              <w:right w:val="single" w:sz="4" w:space="0" w:color="auto"/>
            </w:tcBorders>
            <w:shd w:val="clear" w:color="000000" w:fill="FDE9D9"/>
            <w:noWrap/>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2</w:t>
            </w:r>
          </w:p>
        </w:tc>
        <w:tc>
          <w:tcPr>
            <w:tcW w:w="1822" w:type="pct"/>
            <w:gridSpan w:val="3"/>
            <w:tcBorders>
              <w:top w:val="nil"/>
              <w:left w:val="single" w:sz="4" w:space="0" w:color="auto"/>
              <w:bottom w:val="single" w:sz="4" w:space="0" w:color="auto"/>
              <w:right w:val="nil"/>
            </w:tcBorders>
            <w:shd w:val="clear" w:color="000000" w:fill="FDE9D9"/>
            <w:vAlign w:val="center"/>
            <w:hideMark/>
          </w:tcPr>
          <w:p w:rsidR="00394F92" w:rsidRPr="00DB3F30" w:rsidRDefault="00394F92" w:rsidP="00394F92">
            <w:pPr>
              <w:spacing w:after="0" w:line="240" w:lineRule="auto"/>
              <w:rPr>
                <w:rFonts w:ascii="Calibri" w:eastAsia="Times New Roman" w:hAnsi="Calibri" w:cs="B Nazanin"/>
                <w:b/>
                <w:bCs/>
                <w:color w:val="000000"/>
                <w:sz w:val="24"/>
                <w:szCs w:val="24"/>
              </w:rPr>
            </w:pPr>
            <w:r w:rsidRPr="002B4743">
              <w:rPr>
                <w:rFonts w:ascii="Times New Roman" w:hAnsi="Times New Roman" w:cs="Times New Roman"/>
                <w:b/>
                <w:bCs/>
                <w:color w:val="000000" w:themeColor="text1"/>
                <w:sz w:val="26"/>
                <w:szCs w:val="26"/>
              </w:rPr>
              <w:t>Teaching students using media and technology</w:t>
            </w:r>
          </w:p>
        </w:tc>
        <w:tc>
          <w:tcPr>
            <w:tcW w:w="585" w:type="pct"/>
            <w:tcBorders>
              <w:top w:val="nil"/>
              <w:left w:val="single" w:sz="4" w:space="0" w:color="auto"/>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152,989,250</w:t>
            </w:r>
          </w:p>
        </w:tc>
        <w:tc>
          <w:tcPr>
            <w:tcW w:w="365" w:type="pct"/>
            <w:tcBorders>
              <w:top w:val="nil"/>
              <w:left w:val="single" w:sz="4" w:space="0" w:color="auto"/>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4,023,000</w:t>
            </w:r>
          </w:p>
        </w:tc>
        <w:tc>
          <w:tcPr>
            <w:tcW w:w="433"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40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145"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542" w:type="pct"/>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r>
      <w:tr w:rsidR="00394F92" w:rsidRPr="00ED487A" w:rsidTr="00394F92">
        <w:trPr>
          <w:trHeight w:val="1116"/>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2.1</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sidRPr="002B4743">
              <w:rPr>
                <w:rFonts w:ascii="Times New Roman" w:hAnsi="Times New Roman" w:cs="Times New Roman"/>
                <w:color w:val="000000" w:themeColor="text1"/>
                <w:sz w:val="26"/>
                <w:szCs w:val="26"/>
                <w:lang w:bidi="prs-AF"/>
              </w:rPr>
              <w:t>Selecting and assigning a dedicated management team to manage the production of audio/visual learning contents and arranging TVs and Radio’s broadcasting programs</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Publication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ERTV</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1E7E21"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1E7E21"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29 March</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1250"/>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2.2</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Preparing a schedule for broadcasting teaching through TV (3 teaching hours for each grade per day, totally 12 teaching hours (40 minutes) </w:t>
            </w:r>
            <w:r>
              <w:rPr>
                <w:rFonts w:ascii="Calibri" w:eastAsia="Times New Roman" w:hAnsi="Calibri" w:cs="B Nazanin"/>
                <w:color w:val="000000"/>
                <w:sz w:val="24"/>
                <w:szCs w:val="24"/>
              </w:rPr>
              <w:lastRenderedPageBreak/>
              <w:t xml:space="preserve">for broadcasting distance teaching + 1 hour for teachers training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Programs (GE, Islamic, Literacy)</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ERTV</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1860"/>
          <w:jc w:val="center"/>
        </w:trPr>
        <w:tc>
          <w:tcPr>
            <w:tcW w:w="196" w:type="pct"/>
            <w:tcBorders>
              <w:top w:val="nil"/>
              <w:left w:val="single" w:sz="4" w:space="0" w:color="auto"/>
              <w:bottom w:val="nil"/>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2.3</w:t>
            </w:r>
          </w:p>
        </w:tc>
        <w:tc>
          <w:tcPr>
            <w:tcW w:w="771" w:type="pct"/>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sidRPr="002B4743">
              <w:rPr>
                <w:rFonts w:ascii="Times New Roman" w:hAnsi="Times New Roman" w:cs="Times New Roman"/>
                <w:color w:val="000000" w:themeColor="text1"/>
                <w:sz w:val="26"/>
                <w:szCs w:val="26"/>
                <w:lang w:bidi="prs-AF"/>
              </w:rPr>
              <w:t xml:space="preserve">Selecting and assigning a </w:t>
            </w:r>
            <w:r>
              <w:rPr>
                <w:rFonts w:ascii="Times New Roman" w:hAnsi="Times New Roman" w:cs="Times New Roman"/>
                <w:color w:val="000000" w:themeColor="text1"/>
                <w:sz w:val="26"/>
                <w:szCs w:val="26"/>
                <w:lang w:bidi="prs-AF"/>
              </w:rPr>
              <w:t>group of 3 teachers</w:t>
            </w:r>
            <w:r w:rsidRPr="002B4743">
              <w:rPr>
                <w:rFonts w:ascii="Times New Roman" w:hAnsi="Times New Roman" w:cs="Times New Roman"/>
                <w:color w:val="000000" w:themeColor="text1"/>
                <w:sz w:val="26"/>
                <w:szCs w:val="26"/>
                <w:lang w:bidi="prs-AF"/>
              </w:rPr>
              <w:t xml:space="preserve"> </w:t>
            </w:r>
            <w:r>
              <w:rPr>
                <w:rFonts w:ascii="Times New Roman" w:hAnsi="Times New Roman" w:cs="Times New Roman"/>
                <w:color w:val="000000" w:themeColor="text1"/>
                <w:sz w:val="26"/>
                <w:szCs w:val="26"/>
                <w:lang w:bidi="prs-AF"/>
              </w:rPr>
              <w:t>for recording</w:t>
            </w:r>
            <w:r w:rsidRPr="002B4743">
              <w:rPr>
                <w:rFonts w:ascii="Times New Roman" w:hAnsi="Times New Roman" w:cs="Times New Roman"/>
                <w:color w:val="000000" w:themeColor="text1"/>
                <w:sz w:val="26"/>
                <w:szCs w:val="26"/>
                <w:lang w:bidi="prs-AF"/>
              </w:rPr>
              <w:t xml:space="preserve"> audio/visual learning contents </w:t>
            </w:r>
            <w:r>
              <w:rPr>
                <w:rFonts w:ascii="Times New Roman" w:hAnsi="Times New Roman" w:cs="Times New Roman"/>
                <w:color w:val="000000" w:themeColor="text1"/>
                <w:sz w:val="26"/>
                <w:szCs w:val="26"/>
                <w:lang w:bidi="prs-AF"/>
              </w:rPr>
              <w:t xml:space="preserve">of main subjects of grades 1-6 and science, math and English language subjects of grades 7-12 for broadcasting through TV (Wages or Service charge for </w:t>
            </w:r>
            <w:r>
              <w:rPr>
                <w:rFonts w:ascii="Times New Roman" w:hAnsi="Times New Roman" w:cs="Times New Roman"/>
                <w:color w:val="000000" w:themeColor="text1"/>
                <w:sz w:val="26"/>
                <w:szCs w:val="26"/>
                <w:lang w:bidi="prs-AF"/>
              </w:rPr>
              <w:lastRenderedPageBreak/>
              <w:t>teachers)</w:t>
            </w:r>
            <w:r w:rsidRPr="00DB3F30">
              <w:rPr>
                <w:rFonts w:ascii="Calibri" w:eastAsia="Times New Roman" w:hAnsi="Calibri" w:cs="B Nazanin" w:hint="cs"/>
                <w:color w:val="000000"/>
                <w:sz w:val="24"/>
                <w:szCs w:val="24"/>
                <w:rtl/>
              </w:rPr>
              <w:t xml:space="preserv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Programs (GE, Islamic, Literacy)</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ERTV</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nil"/>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2604"/>
          <w:jc w:val="center"/>
        </w:trPr>
        <w:tc>
          <w:tcPr>
            <w:tcW w:w="196" w:type="pct"/>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2.4</w:t>
            </w:r>
          </w:p>
        </w:tc>
        <w:tc>
          <w:tcPr>
            <w:tcW w:w="771" w:type="pct"/>
            <w:tcBorders>
              <w:top w:val="single" w:sz="4" w:space="0" w:color="auto"/>
              <w:left w:val="single" w:sz="4" w:space="0" w:color="auto"/>
              <w:bottom w:val="nil"/>
              <w:right w:val="single" w:sz="4" w:space="0" w:color="auto"/>
            </w:tcBorders>
            <w:shd w:val="clear" w:color="auto" w:fill="auto"/>
            <w:vAlign w:val="center"/>
            <w:hideMark/>
          </w:tcPr>
          <w:p w:rsidR="00394F92"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Selecting and assigning a group of 10 persons (1 coordinator, 2 teachers, 1 teacher assistant, 1 producer, 1 teacher trainer, 4 literacy teachers as audiences) for recording and checking the quality of produced learning materials </w:t>
            </w:r>
            <w:r>
              <w:rPr>
                <w:rFonts w:ascii="Calibri" w:eastAsia="Times New Roman" w:hAnsi="Calibri" w:cs="B Nazanin"/>
                <w:color w:val="000000"/>
                <w:sz w:val="24"/>
                <w:szCs w:val="24"/>
              </w:rPr>
              <w:lastRenderedPageBreak/>
              <w:t>(Wages and service charges for the staff)</w:t>
            </w:r>
          </w:p>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 </w:t>
            </w:r>
          </w:p>
        </w:tc>
        <w:tc>
          <w:tcPr>
            <w:tcW w:w="506" w:type="pct"/>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DM Literacy</w:t>
            </w:r>
          </w:p>
        </w:tc>
        <w:tc>
          <w:tcPr>
            <w:tcW w:w="545" w:type="pct"/>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ERTV</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nil"/>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29 April</w:t>
            </w:r>
          </w:p>
        </w:tc>
        <w:tc>
          <w:tcPr>
            <w:tcW w:w="404" w:type="pct"/>
            <w:gridSpan w:val="2"/>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4 May</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2976"/>
          <w:jc w:val="center"/>
        </w:trPr>
        <w:tc>
          <w:tcPr>
            <w:tcW w:w="196" w:type="pct"/>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2.5</w:t>
            </w:r>
          </w:p>
        </w:tc>
        <w:tc>
          <w:tcPr>
            <w:tcW w:w="771" w:type="pct"/>
            <w:tcBorders>
              <w:top w:val="single" w:sz="4" w:space="0" w:color="auto"/>
              <w:left w:val="single" w:sz="4" w:space="0" w:color="auto"/>
              <w:bottom w:val="nil"/>
              <w:right w:val="single" w:sz="4" w:space="0" w:color="auto"/>
            </w:tcBorders>
            <w:shd w:val="clear" w:color="auto" w:fill="auto"/>
            <w:vAlign w:val="center"/>
            <w:hideMark/>
          </w:tcPr>
          <w:p w:rsidR="00394F92"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Procuring and purchasing quality audio &amp; visual learning materials for science and math subjects of grades 7-12 from private sector for immediate broadcasting through TV channels (A number of </w:t>
            </w:r>
            <w:r>
              <w:rPr>
                <w:rFonts w:ascii="Calibri" w:eastAsia="Times New Roman" w:hAnsi="Calibri" w:cs="B Nazanin"/>
                <w:color w:val="000000"/>
                <w:sz w:val="24"/>
                <w:szCs w:val="24"/>
              </w:rPr>
              <w:lastRenderedPageBreak/>
              <w:t xml:space="preserve">learning materials packages has been prepared) </w:t>
            </w:r>
          </w:p>
          <w:p w:rsidR="00394F92" w:rsidRPr="00DB3F30" w:rsidRDefault="00394F92" w:rsidP="00394F92">
            <w:pPr>
              <w:bidi/>
              <w:spacing w:after="0" w:line="240" w:lineRule="auto"/>
              <w:rPr>
                <w:rFonts w:ascii="Calibri" w:eastAsia="Times New Roman" w:hAnsi="Calibri" w:cs="B Nazanin"/>
                <w:color w:val="000000"/>
                <w:sz w:val="24"/>
                <w:szCs w:val="24"/>
              </w:rPr>
            </w:pPr>
          </w:p>
        </w:tc>
        <w:tc>
          <w:tcPr>
            <w:tcW w:w="506" w:type="pct"/>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Procurement Department</w:t>
            </w:r>
          </w:p>
        </w:tc>
        <w:tc>
          <w:tcPr>
            <w:tcW w:w="545" w:type="pct"/>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National Procurement Authority</w:t>
            </w:r>
          </w:p>
        </w:tc>
        <w:tc>
          <w:tcPr>
            <w:tcW w:w="585" w:type="pct"/>
            <w:tcBorders>
              <w:top w:val="single" w:sz="4" w:space="0" w:color="auto"/>
              <w:left w:val="single" w:sz="4" w:space="0" w:color="auto"/>
              <w:bottom w:val="nil"/>
              <w:right w:val="single" w:sz="4" w:space="0" w:color="auto"/>
            </w:tcBorders>
            <w:shd w:val="clear" w:color="000000" w:fill="BFBFBF"/>
            <w:vAlign w:val="center"/>
            <w:hideMark/>
          </w:tcPr>
          <w:p w:rsidR="00394F92" w:rsidRPr="007A68B2" w:rsidRDefault="00394F92" w:rsidP="00394F92">
            <w:pPr>
              <w:spacing w:after="0" w:line="240" w:lineRule="auto"/>
              <w:jc w:val="center"/>
              <w:rPr>
                <w:rFonts w:ascii="Calibri" w:eastAsia="Times New Roman" w:hAnsi="Calibri" w:cs="B Nazanin"/>
                <w:b/>
                <w:bCs/>
                <w:sz w:val="24"/>
                <w:szCs w:val="24"/>
              </w:rPr>
            </w:pPr>
            <w:r>
              <w:rPr>
                <w:rFonts w:ascii="Calibri" w:eastAsia="Times New Roman" w:hAnsi="Calibri" w:cs="B Nazanin" w:hint="cs"/>
                <w:b/>
                <w:bCs/>
                <w:sz w:val="24"/>
                <w:szCs w:val="24"/>
                <w:rtl/>
              </w:rPr>
              <w:t>-</w:t>
            </w:r>
          </w:p>
        </w:tc>
        <w:tc>
          <w:tcPr>
            <w:tcW w:w="365" w:type="pct"/>
            <w:tcBorders>
              <w:top w:val="single" w:sz="4" w:space="0" w:color="auto"/>
              <w:left w:val="single" w:sz="4" w:space="0" w:color="auto"/>
              <w:bottom w:val="nil"/>
              <w:right w:val="single" w:sz="4" w:space="0" w:color="auto"/>
            </w:tcBorders>
            <w:shd w:val="clear" w:color="000000" w:fill="BFBFBF"/>
            <w:vAlign w:val="center"/>
            <w:hideMark/>
          </w:tcPr>
          <w:p w:rsidR="00394F92" w:rsidRPr="007A68B2" w:rsidRDefault="00394F92" w:rsidP="00394F92">
            <w:pPr>
              <w:spacing w:after="0" w:line="240" w:lineRule="auto"/>
              <w:jc w:val="center"/>
              <w:rPr>
                <w:rFonts w:ascii="Calibri" w:eastAsia="Times New Roman" w:hAnsi="Calibri" w:cs="B Nazanin"/>
                <w:b/>
                <w:bCs/>
                <w:sz w:val="24"/>
                <w:szCs w:val="24"/>
              </w:rPr>
            </w:pPr>
            <w:r w:rsidRPr="007A68B2">
              <w:rPr>
                <w:rFonts w:ascii="Times New Roman" w:eastAsia="Times New Roman" w:hAnsi="Times New Roman" w:cs="Times New Roman" w:hint="cs"/>
                <w:b/>
                <w:bCs/>
                <w:sz w:val="24"/>
                <w:szCs w:val="24"/>
                <w:rtl/>
              </w:rPr>
              <w:t>-</w:t>
            </w:r>
          </w:p>
        </w:tc>
        <w:tc>
          <w:tcPr>
            <w:tcW w:w="417" w:type="pct"/>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29 April</w:t>
            </w:r>
          </w:p>
        </w:tc>
        <w:tc>
          <w:tcPr>
            <w:tcW w:w="404" w:type="pct"/>
            <w:gridSpan w:val="2"/>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May</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DB3F30" w:rsidRDefault="00394F92" w:rsidP="00394F92">
            <w:pPr>
              <w:bidi/>
              <w:spacing w:after="0" w:line="240"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t>Not started</w:t>
            </w:r>
          </w:p>
        </w:tc>
        <w:tc>
          <w:tcPr>
            <w:tcW w:w="555" w:type="pct"/>
            <w:gridSpan w:val="2"/>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160 million AFS required funds was estimated for this activity. </w:t>
            </w:r>
          </w:p>
        </w:tc>
      </w:tr>
      <w:tr w:rsidR="00394F92" w:rsidRPr="00ED487A" w:rsidTr="00394F92">
        <w:trPr>
          <w:trHeight w:val="980"/>
          <w:jc w:val="center"/>
        </w:trPr>
        <w:tc>
          <w:tcPr>
            <w:tcW w:w="196" w:type="pct"/>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2.6</w:t>
            </w:r>
          </w:p>
        </w:tc>
        <w:tc>
          <w:tcPr>
            <w:tcW w:w="771" w:type="pct"/>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Producing audio &amp; visual learning materials of all subjects of grades 1-6 and the science, math and English language subjects of grades 7-12 including literacy subjects for </w:t>
            </w:r>
            <w:r>
              <w:rPr>
                <w:rFonts w:ascii="Calibri" w:eastAsia="Times New Roman" w:hAnsi="Calibri" w:cs="B Nazanin"/>
                <w:color w:val="000000"/>
                <w:sz w:val="24"/>
                <w:szCs w:val="24"/>
              </w:rPr>
              <w:lastRenderedPageBreak/>
              <w:t>broadcasting through TVs. (2000 teaching hours, each 20 minutes, average 8000 AFS for production cost of 1 teaching hour for warm season schools)</w:t>
            </w:r>
            <w:r w:rsidRPr="00DB3F30">
              <w:rPr>
                <w:rFonts w:ascii="Calibri" w:eastAsia="Times New Roman" w:hAnsi="Calibri" w:cs="B Nazanin" w:hint="cs"/>
                <w:color w:val="000000"/>
                <w:sz w:val="24"/>
                <w:szCs w:val="24"/>
                <w:rtl/>
              </w:rPr>
              <w:t xml:space="preserve"> </w:t>
            </w:r>
            <w:r w:rsidRPr="00DB3F30">
              <w:rPr>
                <w:rFonts w:ascii="Calibri" w:eastAsia="Times New Roman" w:hAnsi="Calibri" w:cs="B Nazanin" w:hint="cs"/>
                <w:color w:val="FF0000"/>
                <w:sz w:val="24"/>
                <w:szCs w:val="24"/>
                <w:rtl/>
              </w:rPr>
              <w:t xml:space="preserve"> </w:t>
            </w:r>
          </w:p>
        </w:tc>
        <w:tc>
          <w:tcPr>
            <w:tcW w:w="506" w:type="pct"/>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Science and Educational Technology Department, Publication Department</w:t>
            </w:r>
          </w:p>
        </w:tc>
        <w:tc>
          <w:tcPr>
            <w:tcW w:w="545" w:type="pct"/>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ERTV</w:t>
            </w:r>
          </w:p>
        </w:tc>
        <w:tc>
          <w:tcPr>
            <w:tcW w:w="585" w:type="pct"/>
            <w:tcBorders>
              <w:top w:val="single" w:sz="4" w:space="0" w:color="auto"/>
              <w:left w:val="single" w:sz="4" w:space="0" w:color="auto"/>
              <w:bottom w:val="nil"/>
              <w:right w:val="single" w:sz="4" w:space="0" w:color="auto"/>
            </w:tcBorders>
            <w:shd w:val="clear" w:color="000000" w:fill="BFBFBF"/>
            <w:vAlign w:val="center"/>
            <w:hideMark/>
          </w:tcPr>
          <w:p w:rsidR="00394F92" w:rsidRPr="000C47B5" w:rsidRDefault="00394F92" w:rsidP="00394F92">
            <w:pPr>
              <w:spacing w:after="0" w:line="240" w:lineRule="auto"/>
              <w:jc w:val="center"/>
              <w:rPr>
                <w:rFonts w:ascii="Calibri" w:eastAsia="Times New Roman" w:hAnsi="Calibri" w:cs="B Nazanin"/>
                <w:b/>
                <w:bCs/>
                <w:sz w:val="24"/>
                <w:szCs w:val="24"/>
              </w:rPr>
            </w:pPr>
            <w:r w:rsidRPr="000C47B5">
              <w:rPr>
                <w:rFonts w:ascii="Calibri" w:eastAsia="Times New Roman" w:hAnsi="Calibri" w:cs="B Nazanin" w:hint="cs"/>
                <w:b/>
                <w:bCs/>
                <w:sz w:val="24"/>
                <w:szCs w:val="24"/>
                <w:rtl/>
              </w:rPr>
              <w:t>-</w:t>
            </w:r>
          </w:p>
        </w:tc>
        <w:tc>
          <w:tcPr>
            <w:tcW w:w="365" w:type="pct"/>
            <w:tcBorders>
              <w:top w:val="single" w:sz="4" w:space="0" w:color="auto"/>
              <w:left w:val="single" w:sz="4" w:space="0" w:color="auto"/>
              <w:bottom w:val="nil"/>
              <w:right w:val="single" w:sz="4" w:space="0" w:color="auto"/>
            </w:tcBorders>
            <w:shd w:val="clear" w:color="000000" w:fill="BFBFBF"/>
            <w:vAlign w:val="center"/>
            <w:hideMark/>
          </w:tcPr>
          <w:p w:rsidR="00394F92" w:rsidRPr="000C47B5" w:rsidRDefault="00394F92" w:rsidP="00394F92">
            <w:pPr>
              <w:spacing w:after="0" w:line="240" w:lineRule="auto"/>
              <w:jc w:val="center"/>
              <w:rPr>
                <w:rFonts w:ascii="Calibri" w:eastAsia="Times New Roman" w:hAnsi="Calibri" w:cs="B Nazanin"/>
                <w:b/>
                <w:bCs/>
                <w:sz w:val="24"/>
                <w:szCs w:val="24"/>
              </w:rPr>
            </w:pPr>
            <w:r w:rsidRPr="000C47B5">
              <w:rPr>
                <w:rFonts w:ascii="Times New Roman" w:eastAsia="Times New Roman" w:hAnsi="Times New Roman" w:cs="Times New Roman" w:hint="cs"/>
                <w:b/>
                <w:bCs/>
                <w:sz w:val="24"/>
                <w:szCs w:val="24"/>
                <w:rtl/>
              </w:rPr>
              <w:t>-</w:t>
            </w:r>
          </w:p>
        </w:tc>
        <w:tc>
          <w:tcPr>
            <w:tcW w:w="417" w:type="pct"/>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4 May</w:t>
            </w:r>
          </w:p>
        </w:tc>
        <w:tc>
          <w:tcPr>
            <w:tcW w:w="404" w:type="pct"/>
            <w:gridSpan w:val="2"/>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single" w:sz="4" w:space="0" w:color="auto"/>
              <w:left w:val="single" w:sz="4" w:space="0" w:color="auto"/>
              <w:bottom w:val="nil"/>
              <w:right w:val="single" w:sz="4" w:space="0" w:color="auto"/>
            </w:tcBorders>
            <w:shd w:val="clear" w:color="auto" w:fill="auto"/>
            <w:vAlign w:val="center"/>
            <w:hideMark/>
          </w:tcPr>
          <w:p w:rsidR="00394F92"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16 million AFS was estimated for this activity.   Afghan-Turk group of schools has signed an MoU with the MoE for </w:t>
            </w:r>
            <w:r>
              <w:rPr>
                <w:rFonts w:ascii="Calibri" w:eastAsia="Times New Roman" w:hAnsi="Calibri" w:cs="B Nazanin"/>
                <w:color w:val="000000"/>
                <w:sz w:val="24"/>
                <w:szCs w:val="24"/>
              </w:rPr>
              <w:lastRenderedPageBreak/>
              <w:t>producing 3000 videos.</w:t>
            </w:r>
          </w:p>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 </w:t>
            </w:r>
            <w:r w:rsidRPr="00DB3F30">
              <w:rPr>
                <w:rFonts w:ascii="Calibri" w:eastAsia="Times New Roman" w:hAnsi="Calibri" w:cs="B Nazanin" w:hint="cs"/>
                <w:color w:val="000000"/>
                <w:sz w:val="24"/>
                <w:szCs w:val="24"/>
                <w:rtl/>
              </w:rPr>
              <w:t xml:space="preserve"> </w:t>
            </w:r>
            <w:r>
              <w:rPr>
                <w:rFonts w:ascii="Calibri" w:eastAsia="Times New Roman" w:hAnsi="Calibri" w:cs="B Nazanin"/>
                <w:color w:val="000000"/>
                <w:sz w:val="24"/>
                <w:szCs w:val="24"/>
              </w:rPr>
              <w:t xml:space="preserve"> </w:t>
            </w:r>
            <w:r w:rsidRPr="00DB3F30">
              <w:rPr>
                <w:rFonts w:ascii="Calibri" w:eastAsia="Times New Roman" w:hAnsi="Calibri" w:cs="B Nazanin" w:hint="cs"/>
                <w:color w:val="000000"/>
                <w:sz w:val="24"/>
                <w:szCs w:val="24"/>
                <w:rtl/>
              </w:rPr>
              <w:t xml:space="preserve"> </w:t>
            </w:r>
            <w:r>
              <w:rPr>
                <w:rFonts w:ascii="Calibri" w:eastAsia="Times New Roman" w:hAnsi="Calibri" w:cs="B Nazanin"/>
                <w:color w:val="000000"/>
                <w:sz w:val="24"/>
                <w:szCs w:val="24"/>
              </w:rPr>
              <w:t xml:space="preserve"> </w:t>
            </w:r>
            <w:r w:rsidRPr="00DB3F30">
              <w:rPr>
                <w:rFonts w:ascii="Calibri" w:eastAsia="Times New Roman" w:hAnsi="Calibri" w:cs="B Nazanin" w:hint="cs"/>
                <w:color w:val="000000"/>
                <w:sz w:val="24"/>
                <w:szCs w:val="24"/>
                <w:rtl/>
              </w:rPr>
              <w:t xml:space="preserve"> </w:t>
            </w:r>
            <w:r>
              <w:rPr>
                <w:rFonts w:ascii="Calibri" w:eastAsia="Times New Roman" w:hAnsi="Calibri" w:cs="B Nazanin"/>
                <w:color w:val="000000"/>
                <w:sz w:val="24"/>
                <w:szCs w:val="24"/>
              </w:rPr>
              <w:t xml:space="preserve"> </w:t>
            </w:r>
            <w:r w:rsidRPr="00DB3F30">
              <w:rPr>
                <w:rFonts w:ascii="Calibri" w:eastAsia="Times New Roman" w:hAnsi="Calibri" w:cs="B Nazanin" w:hint="cs"/>
                <w:color w:val="000000"/>
                <w:sz w:val="24"/>
                <w:szCs w:val="24"/>
                <w:rtl/>
              </w:rPr>
              <w:t xml:space="preserve"> </w:t>
            </w:r>
            <w:r>
              <w:rPr>
                <w:rFonts w:ascii="Calibri" w:eastAsia="Times New Roman" w:hAnsi="Calibri" w:cs="B Nazanin"/>
                <w:color w:val="000000"/>
                <w:sz w:val="24"/>
                <w:szCs w:val="24"/>
              </w:rPr>
              <w:t xml:space="preserve"> </w:t>
            </w:r>
          </w:p>
        </w:tc>
      </w:tr>
      <w:tr w:rsidR="00394F92" w:rsidRPr="00ED487A" w:rsidTr="00394F92">
        <w:trPr>
          <w:trHeight w:val="1455"/>
          <w:jc w:val="center"/>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2.7</w:t>
            </w:r>
          </w:p>
        </w:tc>
        <w:tc>
          <w:tcPr>
            <w:tcW w:w="771" w:type="pct"/>
            <w:vMerge w:val="restart"/>
            <w:tcBorders>
              <w:top w:val="single" w:sz="4" w:space="0" w:color="auto"/>
              <w:left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Singing contracts with 4 TV channels with national coverage for broadcasting teaching videos according to the schedule level for </w:t>
            </w:r>
            <w:r w:rsidRPr="00DB3F30">
              <w:rPr>
                <w:rFonts w:ascii="Calibri" w:eastAsia="Times New Roman" w:hAnsi="Calibri" w:cs="B Nazanin" w:hint="cs"/>
                <w:color w:val="000000"/>
                <w:sz w:val="24"/>
                <w:szCs w:val="24"/>
                <w:rtl/>
              </w:rPr>
              <w:t xml:space="preserve"> </w:t>
            </w:r>
          </w:p>
        </w:tc>
        <w:tc>
          <w:tcPr>
            <w:tcW w:w="506" w:type="pct"/>
            <w:vMerge w:val="restart"/>
            <w:tcBorders>
              <w:top w:val="single" w:sz="4" w:space="0" w:color="auto"/>
              <w:left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Publication department</w:t>
            </w:r>
          </w:p>
        </w:tc>
        <w:tc>
          <w:tcPr>
            <w:tcW w:w="545" w:type="pct"/>
            <w:vMerge w:val="restart"/>
            <w:tcBorders>
              <w:top w:val="single" w:sz="4" w:space="0" w:color="auto"/>
              <w:left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Media</w:t>
            </w:r>
          </w:p>
        </w:tc>
        <w:tc>
          <w:tcPr>
            <w:tcW w:w="585" w:type="pct"/>
            <w:vMerge w:val="restart"/>
            <w:tcBorders>
              <w:top w:val="single" w:sz="4" w:space="0" w:color="auto"/>
              <w:left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vMerge w:val="restart"/>
            <w:tcBorders>
              <w:top w:val="single" w:sz="4" w:space="0" w:color="auto"/>
              <w:left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vMerge w:val="restart"/>
            <w:tcBorders>
              <w:top w:val="single" w:sz="4" w:space="0" w:color="auto"/>
              <w:left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29 March</w:t>
            </w:r>
          </w:p>
        </w:tc>
        <w:tc>
          <w:tcPr>
            <w:tcW w:w="404" w:type="pct"/>
            <w:gridSpan w:val="2"/>
            <w:vMerge w:val="restart"/>
            <w:tcBorders>
              <w:top w:val="single" w:sz="4" w:space="0" w:color="auto"/>
              <w:left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8 April</w:t>
            </w:r>
          </w:p>
        </w:tc>
        <w:tc>
          <w:tcPr>
            <w:tcW w:w="656" w:type="pct"/>
            <w:gridSpan w:val="6"/>
            <w:vMerge w:val="restart"/>
            <w:tcBorders>
              <w:top w:val="single" w:sz="4" w:space="0" w:color="auto"/>
              <w:left w:val="single" w:sz="4" w:space="0" w:color="auto"/>
              <w:right w:val="nil"/>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vMerge w:val="restart"/>
            <w:tcBorders>
              <w:top w:val="single" w:sz="4" w:space="0" w:color="auto"/>
              <w:left w:val="nil"/>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jc w:val="center"/>
        </w:trPr>
        <w:tc>
          <w:tcPr>
            <w:tcW w:w="196" w:type="pct"/>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tl/>
              </w:rPr>
            </w:pPr>
          </w:p>
        </w:tc>
        <w:tc>
          <w:tcPr>
            <w:tcW w:w="771" w:type="pct"/>
            <w:vMerge/>
            <w:tcBorders>
              <w:left w:val="single" w:sz="4" w:space="0" w:color="auto"/>
              <w:bottom w:val="nil"/>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tl/>
              </w:rPr>
            </w:pPr>
          </w:p>
        </w:tc>
        <w:tc>
          <w:tcPr>
            <w:tcW w:w="506" w:type="pct"/>
            <w:vMerge/>
            <w:tcBorders>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tl/>
              </w:rPr>
            </w:pPr>
          </w:p>
        </w:tc>
        <w:tc>
          <w:tcPr>
            <w:tcW w:w="545" w:type="pct"/>
            <w:vMerge/>
            <w:tcBorders>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tl/>
              </w:rPr>
            </w:pPr>
          </w:p>
        </w:tc>
        <w:tc>
          <w:tcPr>
            <w:tcW w:w="585" w:type="pct"/>
            <w:vMerge/>
            <w:tcBorders>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p>
        </w:tc>
        <w:tc>
          <w:tcPr>
            <w:tcW w:w="365" w:type="pct"/>
            <w:vMerge/>
            <w:tcBorders>
              <w:left w:val="single" w:sz="4" w:space="0" w:color="auto"/>
              <w:bottom w:val="nil"/>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p>
        </w:tc>
        <w:tc>
          <w:tcPr>
            <w:tcW w:w="417" w:type="pct"/>
            <w:vMerge/>
            <w:tcBorders>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tl/>
              </w:rPr>
            </w:pPr>
          </w:p>
        </w:tc>
        <w:tc>
          <w:tcPr>
            <w:tcW w:w="404" w:type="pct"/>
            <w:gridSpan w:val="2"/>
            <w:vMerge/>
            <w:tcBorders>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tl/>
              </w:rPr>
            </w:pPr>
          </w:p>
        </w:tc>
        <w:tc>
          <w:tcPr>
            <w:tcW w:w="656" w:type="pct"/>
            <w:gridSpan w:val="6"/>
            <w:vMerge/>
            <w:tcBorders>
              <w:left w:val="single" w:sz="4" w:space="0" w:color="auto"/>
              <w:bottom w:val="single" w:sz="4" w:space="0" w:color="auto"/>
              <w:right w:val="nil"/>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tl/>
              </w:rPr>
            </w:pPr>
          </w:p>
        </w:tc>
        <w:tc>
          <w:tcPr>
            <w:tcW w:w="555" w:type="pct"/>
            <w:gridSpan w:val="2"/>
            <w:vMerge/>
            <w:tcBorders>
              <w:left w:val="nil"/>
              <w:bottom w:val="nil"/>
              <w:right w:val="single" w:sz="4" w:space="0" w:color="auto"/>
            </w:tcBorders>
            <w:shd w:val="clear" w:color="auto" w:fill="auto"/>
            <w:vAlign w:val="center"/>
            <w:hideMark/>
          </w:tcPr>
          <w:p w:rsidR="00394F92" w:rsidRPr="00DB3F30" w:rsidRDefault="00394F92" w:rsidP="00394F92">
            <w:pPr>
              <w:bidi/>
              <w:spacing w:after="0" w:line="240" w:lineRule="auto"/>
              <w:rPr>
                <w:rFonts w:ascii="Times New Roman" w:eastAsia="Times New Roman" w:hAnsi="Times New Roman" w:cs="Times New Roman"/>
                <w:color w:val="000000"/>
                <w:sz w:val="24"/>
                <w:szCs w:val="24"/>
                <w:rtl/>
              </w:rPr>
            </w:pPr>
          </w:p>
        </w:tc>
      </w:tr>
      <w:tr w:rsidR="00394F92" w:rsidRPr="00ED487A" w:rsidTr="00394F92">
        <w:trPr>
          <w:trHeight w:val="2652"/>
          <w:jc w:val="center"/>
        </w:trPr>
        <w:tc>
          <w:tcPr>
            <w:tcW w:w="196" w:type="pct"/>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2.8</w:t>
            </w:r>
          </w:p>
        </w:tc>
        <w:tc>
          <w:tcPr>
            <w:tcW w:w="771" w:type="pct"/>
            <w:tcBorders>
              <w:top w:val="single" w:sz="4" w:space="0" w:color="auto"/>
              <w:left w:val="single" w:sz="4" w:space="0" w:color="auto"/>
              <w:bottom w:val="nil"/>
              <w:right w:val="single" w:sz="4" w:space="0" w:color="auto"/>
            </w:tcBorders>
            <w:shd w:val="clear" w:color="auto" w:fill="auto"/>
            <w:vAlign w:val="center"/>
            <w:hideMark/>
          </w:tcPr>
          <w:p w:rsidR="00394F92"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Broadcasting teaching videos and learning materials through 3 TV channels which are accessible in all provinces by normal antenna as an option</w:t>
            </w:r>
          </w:p>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(100,000AFS for 1 hour broadcast, 1 million AFS for 10 hours, 24 million AFS for 24 days broadcast)</w:t>
            </w:r>
            <w:r>
              <w:rPr>
                <w:rFonts w:ascii="Calibri" w:eastAsia="Times New Roman" w:hAnsi="Calibri" w:cs="B Nazanin" w:hint="cs"/>
                <w:color w:val="000000"/>
                <w:sz w:val="24"/>
                <w:szCs w:val="24"/>
                <w:rtl/>
              </w:rPr>
              <w:t xml:space="preserve"> </w:t>
            </w:r>
            <w:r w:rsidRPr="00DB3F30">
              <w:rPr>
                <w:rFonts w:ascii="Calibri" w:eastAsia="Times New Roman" w:hAnsi="Calibri" w:cs="B Nazanin" w:hint="cs"/>
                <w:color w:val="000000"/>
                <w:sz w:val="24"/>
                <w:szCs w:val="24"/>
                <w:rtl/>
              </w:rPr>
              <w:t xml:space="preserve">   </w:t>
            </w:r>
          </w:p>
        </w:tc>
        <w:tc>
          <w:tcPr>
            <w:tcW w:w="506" w:type="pct"/>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Publication Department</w:t>
            </w:r>
          </w:p>
        </w:tc>
        <w:tc>
          <w:tcPr>
            <w:tcW w:w="545" w:type="pct"/>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FF0000"/>
                <w:sz w:val="24"/>
                <w:szCs w:val="24"/>
              </w:rPr>
            </w:pPr>
            <w:r>
              <w:rPr>
                <w:rFonts w:ascii="Calibri" w:eastAsia="Times New Roman" w:hAnsi="Calibri" w:cs="B Nazanin"/>
                <w:color w:val="FF0000"/>
                <w:sz w:val="24"/>
                <w:szCs w:val="24"/>
              </w:rPr>
              <w:t>Private TVs</w:t>
            </w:r>
          </w:p>
        </w:tc>
        <w:tc>
          <w:tcPr>
            <w:tcW w:w="585" w:type="pct"/>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b/>
                <w:bCs/>
                <w:color w:val="FF0000"/>
                <w:sz w:val="24"/>
                <w:szCs w:val="24"/>
              </w:rPr>
            </w:pPr>
            <w:r w:rsidRPr="00DB3F30">
              <w:rPr>
                <w:rFonts w:ascii="Calibri" w:eastAsia="Times New Roman" w:hAnsi="Calibri" w:cs="B Nazanin" w:hint="cs"/>
                <w:b/>
                <w:bCs/>
                <w:color w:val="FF0000"/>
                <w:sz w:val="24"/>
                <w:szCs w:val="24"/>
                <w:rtl/>
              </w:rPr>
              <w:t>72,000,000</w:t>
            </w:r>
          </w:p>
        </w:tc>
        <w:tc>
          <w:tcPr>
            <w:tcW w:w="365" w:type="pct"/>
            <w:tcBorders>
              <w:top w:val="single" w:sz="4" w:space="0" w:color="auto"/>
              <w:left w:val="single" w:sz="4" w:space="0" w:color="auto"/>
              <w:bottom w:val="nil"/>
              <w:right w:val="single" w:sz="4" w:space="0" w:color="auto"/>
            </w:tcBorders>
            <w:shd w:val="clear" w:color="000000" w:fill="BFBFBF"/>
            <w:vAlign w:val="center"/>
            <w:hideMark/>
          </w:tcPr>
          <w:p w:rsidR="00394F92" w:rsidRDefault="00394F92" w:rsidP="00394F92">
            <w:pPr>
              <w:spacing w:after="0" w:line="240" w:lineRule="auto"/>
              <w:jc w:val="center"/>
              <w:rPr>
                <w:rFonts w:ascii="Calibri" w:eastAsia="Times New Roman" w:hAnsi="Calibri" w:cs="B Nazanin"/>
                <w:b/>
                <w:bCs/>
                <w:sz w:val="24"/>
                <w:szCs w:val="24"/>
              </w:rPr>
            </w:pPr>
            <w:r w:rsidRPr="000C47B5">
              <w:rPr>
                <w:rFonts w:ascii="Times New Roman" w:eastAsia="Times New Roman" w:hAnsi="Times New Roman" w:cs="Times New Roman" w:hint="cs"/>
                <w:b/>
                <w:bCs/>
                <w:sz w:val="24"/>
                <w:szCs w:val="24"/>
                <w:rtl/>
              </w:rPr>
              <w:t>-</w:t>
            </w:r>
          </w:p>
          <w:p w:rsidR="00394F92" w:rsidRPr="00521D98" w:rsidRDefault="00394F92" w:rsidP="00394F92">
            <w:pPr>
              <w:jc w:val="center"/>
              <w:rPr>
                <w:rFonts w:ascii="Calibri" w:eastAsia="Times New Roman" w:hAnsi="Calibri" w:cs="B Nazanin"/>
                <w:sz w:val="24"/>
                <w:szCs w:val="24"/>
              </w:rPr>
            </w:pPr>
          </w:p>
        </w:tc>
        <w:tc>
          <w:tcPr>
            <w:tcW w:w="417" w:type="pct"/>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4 May</w:t>
            </w:r>
          </w:p>
        </w:tc>
        <w:tc>
          <w:tcPr>
            <w:tcW w:w="404" w:type="pct"/>
            <w:gridSpan w:val="2"/>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DB3F30" w:rsidRDefault="00394F92" w:rsidP="00394F92">
            <w:pPr>
              <w:bidi/>
              <w:spacing w:after="0" w:line="240" w:lineRule="auto"/>
              <w:jc w:val="center"/>
              <w:rPr>
                <w:rFonts w:ascii="Calibri" w:eastAsia="Times New Roman" w:hAnsi="Calibri" w:cs="B Nazanin"/>
                <w:b/>
                <w:bCs/>
                <w:sz w:val="24"/>
                <w:szCs w:val="24"/>
              </w:rPr>
            </w:pPr>
            <w:r>
              <w:rPr>
                <w:rFonts w:ascii="Calibri" w:eastAsia="Times New Roman" w:hAnsi="Calibri" w:cs="B Nazanin"/>
                <w:b/>
                <w:bCs/>
                <w:sz w:val="24"/>
                <w:szCs w:val="24"/>
              </w:rPr>
              <w:t>Not Started</w:t>
            </w:r>
          </w:p>
        </w:tc>
        <w:tc>
          <w:tcPr>
            <w:tcW w:w="555" w:type="pct"/>
            <w:gridSpan w:val="2"/>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p>
        </w:tc>
      </w:tr>
      <w:tr w:rsidR="00394F92" w:rsidRPr="00ED487A" w:rsidTr="00394F92">
        <w:trPr>
          <w:trHeight w:val="2652"/>
          <w:jc w:val="center"/>
        </w:trPr>
        <w:tc>
          <w:tcPr>
            <w:tcW w:w="196" w:type="pct"/>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2A77F8">
              <w:rPr>
                <w:rFonts w:ascii="Calibri" w:eastAsia="Times New Roman" w:hAnsi="Calibri" w:cs="B Nazanin"/>
                <w:color w:val="000000"/>
                <w:sz w:val="24"/>
                <w:szCs w:val="24"/>
              </w:rPr>
              <w:lastRenderedPageBreak/>
              <w:t>2.9</w:t>
            </w:r>
            <w:r w:rsidRPr="00DB3F30">
              <w:rPr>
                <w:rFonts w:ascii="Times New Roman" w:eastAsia="Times New Roman" w:hAnsi="Times New Roman" w:cs="Times New Roman" w:hint="cs"/>
                <w:color w:val="000000"/>
                <w:sz w:val="24"/>
                <w:szCs w:val="24"/>
                <w:rtl/>
              </w:rPr>
              <w:t> </w:t>
            </w:r>
          </w:p>
        </w:tc>
        <w:tc>
          <w:tcPr>
            <w:tcW w:w="771" w:type="pct"/>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Broadcasting teaching videos and learning materials through 3 TV channels which are accessible in all warm season provinces by Satellite antenna for broadcasting in Pashto language: (200,000 AFS for 10 hours per daily broadcast, 20,000 AFS for 1 hour; 4,800,000 AFS for 24 hours broadcast in 1 month by 3 TV channels)  </w:t>
            </w:r>
          </w:p>
        </w:tc>
        <w:tc>
          <w:tcPr>
            <w:tcW w:w="506" w:type="pct"/>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Publication Department</w:t>
            </w:r>
          </w:p>
        </w:tc>
        <w:tc>
          <w:tcPr>
            <w:tcW w:w="545" w:type="pct"/>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FF0000"/>
                <w:sz w:val="24"/>
                <w:szCs w:val="24"/>
              </w:rPr>
            </w:pPr>
            <w:r>
              <w:rPr>
                <w:rFonts w:ascii="Calibri" w:eastAsia="Times New Roman" w:hAnsi="Calibri" w:cs="B Nazanin"/>
                <w:color w:val="FF0000"/>
                <w:sz w:val="24"/>
                <w:szCs w:val="24"/>
              </w:rPr>
              <w:t>Private TVs</w:t>
            </w:r>
          </w:p>
        </w:tc>
        <w:tc>
          <w:tcPr>
            <w:tcW w:w="585" w:type="pct"/>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b/>
                <w:bCs/>
                <w:color w:val="FF0000"/>
                <w:sz w:val="24"/>
                <w:szCs w:val="24"/>
              </w:rPr>
            </w:pPr>
            <w:r w:rsidRPr="00DB3F30">
              <w:rPr>
                <w:rFonts w:ascii="Calibri" w:eastAsia="Times New Roman" w:hAnsi="Calibri" w:cs="B Nazanin" w:hint="cs"/>
                <w:b/>
                <w:bCs/>
                <w:color w:val="FF0000"/>
                <w:sz w:val="24"/>
                <w:szCs w:val="24"/>
                <w:rtl/>
              </w:rPr>
              <w:t>43,200,000</w:t>
            </w:r>
          </w:p>
        </w:tc>
        <w:tc>
          <w:tcPr>
            <w:tcW w:w="365" w:type="pct"/>
            <w:tcBorders>
              <w:top w:val="single" w:sz="4" w:space="0" w:color="auto"/>
              <w:left w:val="single" w:sz="4" w:space="0" w:color="auto"/>
              <w:bottom w:val="nil"/>
              <w:right w:val="single" w:sz="4" w:space="0" w:color="auto"/>
            </w:tcBorders>
            <w:shd w:val="clear" w:color="000000" w:fill="BFBFBF"/>
            <w:vAlign w:val="center"/>
            <w:hideMark/>
          </w:tcPr>
          <w:p w:rsidR="00394F92" w:rsidRPr="000C47B5" w:rsidRDefault="00394F92" w:rsidP="00394F92">
            <w:pPr>
              <w:spacing w:after="0" w:line="240" w:lineRule="auto"/>
              <w:jc w:val="center"/>
              <w:rPr>
                <w:rFonts w:ascii="Calibri" w:eastAsia="Times New Roman" w:hAnsi="Calibri" w:cs="B Nazanin"/>
                <w:b/>
                <w:bCs/>
                <w:sz w:val="24"/>
                <w:szCs w:val="24"/>
              </w:rPr>
            </w:pPr>
            <w:r w:rsidRPr="000C47B5">
              <w:rPr>
                <w:rFonts w:ascii="Times New Roman" w:eastAsia="Times New Roman" w:hAnsi="Times New Roman" w:cs="Times New Roman" w:hint="cs"/>
                <w:b/>
                <w:bCs/>
                <w:sz w:val="24"/>
                <w:szCs w:val="24"/>
                <w:rtl/>
              </w:rPr>
              <w:t>-</w:t>
            </w:r>
          </w:p>
        </w:tc>
        <w:tc>
          <w:tcPr>
            <w:tcW w:w="417" w:type="pct"/>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p>
        </w:tc>
        <w:tc>
          <w:tcPr>
            <w:tcW w:w="404" w:type="pct"/>
            <w:gridSpan w:val="2"/>
            <w:tcBorders>
              <w:top w:val="single" w:sz="4" w:space="0" w:color="auto"/>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single" w:sz="4" w:space="0" w:color="auto"/>
              <w:left w:val="single" w:sz="4" w:space="0" w:color="auto"/>
              <w:bottom w:val="nil"/>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 xml:space="preserve"> </w:t>
            </w:r>
          </w:p>
        </w:tc>
      </w:tr>
      <w:tr w:rsidR="00394F92" w:rsidRPr="00ED487A" w:rsidTr="00394F92">
        <w:trPr>
          <w:trHeight w:val="1584"/>
          <w:jc w:val="center"/>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2.10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sz w:val="24"/>
                <w:szCs w:val="24"/>
              </w:rPr>
            </w:pPr>
            <w:r>
              <w:rPr>
                <w:rFonts w:ascii="Calibri" w:eastAsia="Times New Roman" w:hAnsi="Calibri" w:cs="B Nazanin"/>
                <w:sz w:val="24"/>
                <w:szCs w:val="24"/>
              </w:rPr>
              <w:t>Signing contacts with Radio channels which have national coverage for broadcasting literacy and Islamic subjects according to the schedule (4 hours per day)</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National Procurement Department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ATRA</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29 March</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8 April</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394F92" w:rsidRPr="00DB3F30" w:rsidRDefault="00394F92" w:rsidP="00394F92">
            <w:pPr>
              <w:bidi/>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On going</w:t>
            </w:r>
          </w:p>
        </w:tc>
        <w:tc>
          <w:tcPr>
            <w:tcW w:w="5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mbria" w:eastAsia="Times New Roman" w:hAnsi="Cambria" w:cs="Times New Roman"/>
                <w:color w:val="000000"/>
                <w:sz w:val="24"/>
                <w:szCs w:val="24"/>
              </w:rPr>
            </w:pPr>
            <w:r w:rsidRPr="00DB3F30">
              <w:rPr>
                <w:rFonts w:ascii="Cambria" w:eastAsia="Times New Roman" w:hAnsi="Cambria" w:cs="Times New Roman"/>
                <w:color w:val="000000"/>
                <w:sz w:val="24"/>
                <w:szCs w:val="24"/>
                <w:rtl/>
              </w:rPr>
              <w:t> </w:t>
            </w:r>
          </w:p>
        </w:tc>
      </w:tr>
      <w:tr w:rsidR="00394F92" w:rsidRPr="00ED487A" w:rsidTr="00394F92">
        <w:trPr>
          <w:trHeight w:val="2232"/>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2.11</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sz w:val="24"/>
                <w:szCs w:val="24"/>
              </w:rPr>
            </w:pPr>
            <w:r>
              <w:rPr>
                <w:rFonts w:ascii="Calibri" w:eastAsia="Times New Roman" w:hAnsi="Calibri" w:cs="B Nazanin"/>
                <w:sz w:val="24"/>
                <w:szCs w:val="24"/>
              </w:rPr>
              <w:t xml:space="preserve">Live broadcasting of teaching materials through 2 Radio channels for the students of Islamic centers according to the approved schedule (4 hours per day, 20,000 AFS for 1 hour; 1,920,000 AFS for 24 days broadcast in on </w:t>
            </w:r>
            <w:r>
              <w:rPr>
                <w:rFonts w:ascii="Calibri" w:eastAsia="Times New Roman" w:hAnsi="Calibri" w:cs="B Nazanin"/>
                <w:sz w:val="24"/>
                <w:szCs w:val="24"/>
              </w:rPr>
              <w:lastRenderedPageBreak/>
              <w:t>month by 2 channels)</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Publication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Radio Channels</w:t>
            </w:r>
          </w:p>
        </w:tc>
        <w:tc>
          <w:tcPr>
            <w:tcW w:w="585" w:type="pct"/>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b/>
                <w:bCs/>
                <w:color w:val="FF0000"/>
                <w:sz w:val="24"/>
                <w:szCs w:val="24"/>
              </w:rPr>
            </w:pPr>
            <w:r w:rsidRPr="00DB3F30">
              <w:rPr>
                <w:rFonts w:ascii="Calibri" w:eastAsia="Times New Roman" w:hAnsi="Calibri" w:cs="B Nazanin" w:hint="cs"/>
                <w:b/>
                <w:bCs/>
                <w:color w:val="FF0000"/>
                <w:sz w:val="24"/>
                <w:szCs w:val="24"/>
                <w:rtl/>
              </w:rPr>
              <w:t>11,520,000</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0C47B5" w:rsidRDefault="00394F92" w:rsidP="00394F92">
            <w:pPr>
              <w:spacing w:after="0" w:line="240" w:lineRule="auto"/>
              <w:jc w:val="center"/>
              <w:rPr>
                <w:rFonts w:ascii="Calibri" w:eastAsia="Times New Roman" w:hAnsi="Calibri" w:cs="B Nazanin"/>
                <w:b/>
                <w:bCs/>
                <w:sz w:val="24"/>
                <w:szCs w:val="24"/>
              </w:rPr>
            </w:pPr>
            <w:r w:rsidRPr="000C47B5">
              <w:rPr>
                <w:rFonts w:ascii="Times New Roman" w:eastAsia="Times New Roman" w:hAnsi="Times New Roman" w:cs="Times New Roman" w:hint="cs"/>
                <w:b/>
                <w:bCs/>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 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On going</w:t>
            </w:r>
          </w:p>
        </w:tc>
        <w:tc>
          <w:tcPr>
            <w:tcW w:w="555" w:type="pct"/>
            <w:gridSpan w:val="2"/>
            <w:tcBorders>
              <w:top w:val="nil"/>
              <w:left w:val="nil"/>
              <w:bottom w:val="nil"/>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p>
        </w:tc>
      </w:tr>
      <w:tr w:rsidR="00394F92" w:rsidRPr="00ED487A" w:rsidTr="00394F92">
        <w:trPr>
          <w:trHeight w:val="2700"/>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2.12</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Assigning a monitoring team to ensure that the teaching videos and learning materials are broadcasted by the TV and Radios according to the schedule </w:t>
            </w:r>
          </w:p>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Academic Supervision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Publication Department</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9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 </w:t>
            </w:r>
            <w:r w:rsidRPr="00DB3F30">
              <w:rPr>
                <w:rFonts w:ascii="Calibri" w:eastAsia="Times New Roman" w:hAnsi="Calibri" w:cs="B Nazanin" w:hint="cs"/>
                <w:color w:val="000000"/>
                <w:sz w:val="24"/>
                <w:szCs w:val="24"/>
                <w:rtl/>
              </w:rPr>
              <w:t xml:space="preserve">  </w:t>
            </w:r>
          </w:p>
        </w:tc>
      </w:tr>
      <w:tr w:rsidR="00394F92" w:rsidRPr="00ED487A" w:rsidTr="00394F92">
        <w:trPr>
          <w:trHeight w:val="4418"/>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2.13</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Upgrade and connect ERTV into satellite to improve the its broadcasting capacity and coverage area to all provinces</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ERTV</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ATRA</w:t>
            </w:r>
          </w:p>
        </w:tc>
        <w:tc>
          <w:tcPr>
            <w:tcW w:w="58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16,497,250</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23,000</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For funding 18,200,000 AFS estimated budget for this activity, a proposal was submitted officially to ATRA authority on the April 15</w:t>
            </w:r>
            <w:r w:rsidRPr="00E70B47">
              <w:rPr>
                <w:rFonts w:ascii="Calibri" w:eastAsia="Times New Roman" w:hAnsi="Calibri" w:cs="B Nazanin"/>
                <w:color w:val="000000"/>
                <w:sz w:val="24"/>
                <w:szCs w:val="24"/>
                <w:vertAlign w:val="superscript"/>
              </w:rPr>
              <w:t>th</w:t>
            </w:r>
            <w:r>
              <w:rPr>
                <w:rFonts w:ascii="Calibri" w:eastAsia="Times New Roman" w:hAnsi="Calibri" w:cs="B Nazanin"/>
                <w:color w:val="000000"/>
                <w:sz w:val="24"/>
                <w:szCs w:val="24"/>
              </w:rPr>
              <w:t xml:space="preserve">. </w:t>
            </w:r>
          </w:p>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MoE has signed an MoU with the AKF for funding this activity with cost of 23,000 USD. </w:t>
            </w:r>
          </w:p>
        </w:tc>
      </w:tr>
      <w:tr w:rsidR="00394F92" w:rsidRPr="00ED487A" w:rsidTr="00394F92">
        <w:trPr>
          <w:trHeight w:val="1620"/>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2.14</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Establish a system for providing IVR free numbers for students through which they will be able to contact with teachers with no cost </w:t>
            </w:r>
          </w:p>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 </w:t>
            </w:r>
            <w:r w:rsidRPr="00DB3F30">
              <w:rPr>
                <w:rFonts w:ascii="Calibri" w:eastAsia="Times New Roman" w:hAnsi="Calibri" w:cs="B Nazanin" w:hint="cs"/>
                <w:color w:val="000000"/>
                <w:sz w:val="24"/>
                <w:szCs w:val="24"/>
                <w:rtl/>
              </w:rPr>
              <w:t xml:space="preserve"> </w:t>
            </w:r>
            <w:r>
              <w:rPr>
                <w:rFonts w:ascii="Calibri" w:eastAsia="Times New Roman" w:hAnsi="Calibri" w:cs="B Nazanin"/>
                <w:color w:val="000000"/>
                <w:sz w:val="24"/>
                <w:szCs w:val="24"/>
              </w:rPr>
              <w:t xml:space="preserv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ICT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MoICT</w:t>
            </w:r>
          </w:p>
        </w:tc>
        <w:tc>
          <w:tcPr>
            <w:tcW w:w="58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4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Roughly 165 million AFS was estimated for this activity.</w:t>
            </w:r>
            <w:r w:rsidRPr="00DB3F30">
              <w:rPr>
                <w:rFonts w:ascii="Calibri" w:eastAsia="Times New Roman" w:hAnsi="Calibri" w:cs="B Nazanin" w:hint="cs"/>
                <w:color w:val="000000"/>
                <w:sz w:val="24"/>
                <w:szCs w:val="24"/>
                <w:rtl/>
              </w:rPr>
              <w:t xml:space="preserve"> </w:t>
            </w:r>
          </w:p>
        </w:tc>
      </w:tr>
      <w:tr w:rsidR="00394F92" w:rsidRPr="00ED487A" w:rsidTr="00394F92">
        <w:trPr>
          <w:trHeight w:val="2888"/>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2.15</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Piloting provision of education to secondary students through technology innovations in areas where the TV channels are not accessible (for 20,000 students, an Average 200 USD cost for each students)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NGOs</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Development Partners</w:t>
            </w:r>
          </w:p>
        </w:tc>
        <w:tc>
          <w:tcPr>
            <w:tcW w:w="58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4,000,000</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DB3F30" w:rsidRDefault="00394F92" w:rsidP="00394F92">
            <w:pPr>
              <w:bidi/>
              <w:spacing w:after="0" w:line="240" w:lineRule="auto"/>
              <w:jc w:val="center"/>
              <w:rPr>
                <w:rFonts w:ascii="Calibri" w:eastAsia="Times New Roman" w:hAnsi="Calibri" w:cs="B Nazanin"/>
                <w:b/>
                <w:bCs/>
                <w:sz w:val="24"/>
                <w:szCs w:val="24"/>
              </w:rPr>
            </w:pPr>
            <w:r>
              <w:rPr>
                <w:rFonts w:ascii="Calibri" w:eastAsia="Times New Roman" w:hAnsi="Calibri" w:cs="B Nazanin"/>
                <w:b/>
                <w:bCs/>
                <w:sz w:val="24"/>
                <w:szCs w:val="24"/>
              </w:rPr>
              <w:t>Not Started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p>
        </w:tc>
      </w:tr>
      <w:tr w:rsidR="00394F92" w:rsidRPr="00ED487A" w:rsidTr="00394F92">
        <w:trPr>
          <w:trHeight w:val="4080"/>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2.16</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Utilizing MoICT platform by which educational videos will be accessible for all teachers and students who have digital knowledge in using platform and could be used through NXA and free MoICT data center as well for interactive teaching and learning.  </w:t>
            </w:r>
            <w:r w:rsidRPr="00DB3F30">
              <w:rPr>
                <w:rFonts w:ascii="Calibri" w:eastAsia="Times New Roman" w:hAnsi="Calibri" w:cs="B Nazanin" w:hint="cs"/>
                <w:color w:val="000000"/>
                <w:sz w:val="24"/>
                <w:szCs w:val="24"/>
                <w:rtl/>
              </w:rPr>
              <w:t xml:space="preserv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ICT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Tele Communication Companies</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1992"/>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2.17</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Facilitating utilization of Google, Hangouts, JITSI meet and NOON for online and interactive education of </w:t>
            </w:r>
            <w:r>
              <w:rPr>
                <w:rFonts w:ascii="Calibri" w:eastAsia="Times New Roman" w:hAnsi="Calibri" w:cs="B Nazanin"/>
                <w:color w:val="000000"/>
                <w:sz w:val="24"/>
                <w:szCs w:val="24"/>
              </w:rPr>
              <w:lastRenderedPageBreak/>
              <w:t xml:space="preserve">students (First pilot for a limited number of students then expanding to more numbers based on the results)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ICT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Tele communication Companies</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3336"/>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2.18</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Connecting Radio stations into the Modems which are hosted by Tele communication companies and providing facilitations for free broadcasting the teaching materials through these Radio stations (The major cost will be the fees of connecting to the </w:t>
            </w:r>
            <w:r>
              <w:rPr>
                <w:rFonts w:ascii="Calibri" w:eastAsia="Times New Roman" w:hAnsi="Calibri" w:cs="B Nazanin"/>
                <w:color w:val="000000"/>
                <w:sz w:val="24"/>
                <w:szCs w:val="24"/>
              </w:rPr>
              <w:lastRenderedPageBreak/>
              <w:t xml:space="preserve">Modems to be paid to the companies)  </w:t>
            </w:r>
            <w:r w:rsidRPr="00DB3F30">
              <w:rPr>
                <w:rFonts w:ascii="Calibri" w:eastAsia="Times New Roman" w:hAnsi="Calibri" w:cs="B Nazanin" w:hint="cs"/>
                <w:color w:val="000000"/>
                <w:sz w:val="24"/>
                <w:szCs w:val="24"/>
                <w:rtl/>
              </w:rPr>
              <w:t xml:space="preserv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ICT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MoICT/MoE</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152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2.19</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Distributing free SIMs to students and literacy learners </w:t>
            </w:r>
            <w:r w:rsidRPr="00DB3F30">
              <w:rPr>
                <w:rFonts w:ascii="Calibri" w:eastAsia="Times New Roman" w:hAnsi="Calibri" w:cs="B Nazanin" w:hint="cs"/>
                <w:color w:val="000000"/>
                <w:sz w:val="24"/>
                <w:szCs w:val="24"/>
                <w:rtl/>
              </w:rPr>
              <w:t xml:space="preserv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ICT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MoICT</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4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DB3F30" w:rsidRDefault="00394F92" w:rsidP="00394F92">
            <w:pPr>
              <w:bidi/>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Not Started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Times New Roman"/>
                <w:color w:val="000000"/>
                <w:sz w:val="24"/>
                <w:szCs w:val="24"/>
              </w:rPr>
            </w:pPr>
            <w:r w:rsidRPr="00DB3F30">
              <w:rPr>
                <w:rFonts w:ascii="Calibri" w:eastAsia="Times New Roman" w:hAnsi="Calibri" w:cs="Times New Roman"/>
                <w:color w:val="000000"/>
                <w:sz w:val="24"/>
                <w:szCs w:val="24"/>
                <w:rtl/>
              </w:rPr>
              <w:t> </w:t>
            </w:r>
          </w:p>
        </w:tc>
      </w:tr>
      <w:tr w:rsidR="00394F92" w:rsidRPr="00ED487A" w:rsidTr="00394F92">
        <w:trPr>
          <w:trHeight w:val="2976"/>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2.20</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Purchasing and distributing ICT accessories for delivering education services such as: </w:t>
            </w:r>
          </w:p>
          <w:p w:rsidR="00394F92" w:rsidRDefault="00394F92" w:rsidP="00872966">
            <w:pPr>
              <w:pStyle w:val="ListParagraph"/>
              <w:numPr>
                <w:ilvl w:val="0"/>
                <w:numId w:val="45"/>
              </w:numPr>
              <w:spacing w:after="0" w:line="240" w:lineRule="auto"/>
              <w:ind w:left="371" w:hanging="270"/>
              <w:rPr>
                <w:rFonts w:ascii="Calibri" w:eastAsia="Times New Roman" w:hAnsi="Calibri" w:cs="B Nazanin"/>
                <w:color w:val="000000"/>
                <w:sz w:val="24"/>
                <w:szCs w:val="24"/>
              </w:rPr>
            </w:pPr>
            <w:r>
              <w:rPr>
                <w:rFonts w:ascii="Calibri" w:eastAsia="Times New Roman" w:hAnsi="Calibri" w:cs="B Nazanin"/>
                <w:color w:val="000000"/>
                <w:sz w:val="24"/>
                <w:szCs w:val="24"/>
              </w:rPr>
              <w:t>4000 Flash Disks for teachers and learners</w:t>
            </w:r>
          </w:p>
          <w:p w:rsidR="00394F92" w:rsidRDefault="00394F92" w:rsidP="00872966">
            <w:pPr>
              <w:pStyle w:val="ListParagraph"/>
              <w:numPr>
                <w:ilvl w:val="0"/>
                <w:numId w:val="45"/>
              </w:numPr>
              <w:spacing w:after="0" w:line="240" w:lineRule="auto"/>
              <w:ind w:left="371" w:hanging="270"/>
              <w:rPr>
                <w:rFonts w:ascii="Calibri" w:eastAsia="Times New Roman" w:hAnsi="Calibri" w:cs="B Nazanin"/>
                <w:color w:val="000000"/>
                <w:sz w:val="24"/>
                <w:szCs w:val="24"/>
              </w:rPr>
            </w:pPr>
            <w:r>
              <w:rPr>
                <w:rFonts w:ascii="Calibri" w:eastAsia="Times New Roman" w:hAnsi="Calibri" w:cs="B Nazanin"/>
                <w:color w:val="000000"/>
                <w:sz w:val="24"/>
                <w:szCs w:val="24"/>
              </w:rPr>
              <w:t>100,000 educational CDs to learners</w:t>
            </w:r>
          </w:p>
          <w:p w:rsidR="00394F92" w:rsidRDefault="00394F92" w:rsidP="00872966">
            <w:pPr>
              <w:pStyle w:val="ListParagraph"/>
              <w:numPr>
                <w:ilvl w:val="0"/>
                <w:numId w:val="45"/>
              </w:numPr>
              <w:spacing w:after="0" w:line="240" w:lineRule="auto"/>
              <w:ind w:left="371" w:hanging="270"/>
              <w:rPr>
                <w:rFonts w:ascii="Calibri" w:eastAsia="Times New Roman" w:hAnsi="Calibri" w:cs="B Nazanin"/>
                <w:color w:val="000000"/>
                <w:sz w:val="24"/>
                <w:szCs w:val="24"/>
              </w:rPr>
            </w:pPr>
            <w:r>
              <w:rPr>
                <w:rFonts w:ascii="Calibri" w:eastAsia="Times New Roman" w:hAnsi="Calibri" w:cs="B Nazanin"/>
                <w:color w:val="000000"/>
                <w:sz w:val="24"/>
                <w:szCs w:val="24"/>
              </w:rPr>
              <w:t>Self-learning Application package (1 package)</w:t>
            </w:r>
          </w:p>
          <w:p w:rsidR="00394F92" w:rsidRDefault="00394F92" w:rsidP="00872966">
            <w:pPr>
              <w:pStyle w:val="ListParagraph"/>
              <w:numPr>
                <w:ilvl w:val="0"/>
                <w:numId w:val="45"/>
              </w:numPr>
              <w:spacing w:after="0" w:line="240" w:lineRule="auto"/>
              <w:ind w:left="371" w:hanging="270"/>
              <w:rPr>
                <w:rFonts w:ascii="Calibri" w:eastAsia="Times New Roman" w:hAnsi="Calibri" w:cs="B Nazanin"/>
                <w:color w:val="000000"/>
                <w:sz w:val="24"/>
                <w:szCs w:val="24"/>
              </w:rPr>
            </w:pPr>
            <w:r>
              <w:rPr>
                <w:rFonts w:ascii="Calibri" w:eastAsia="Times New Roman" w:hAnsi="Calibri" w:cs="B Nazanin"/>
                <w:color w:val="000000"/>
                <w:sz w:val="24"/>
                <w:szCs w:val="24"/>
              </w:rPr>
              <w:t>1000 Reader Pens</w:t>
            </w:r>
          </w:p>
          <w:p w:rsidR="00394F92" w:rsidRPr="002B0CE2" w:rsidRDefault="00394F92" w:rsidP="00872966">
            <w:pPr>
              <w:pStyle w:val="ListParagraph"/>
              <w:numPr>
                <w:ilvl w:val="0"/>
                <w:numId w:val="45"/>
              </w:numPr>
              <w:spacing w:after="0" w:line="240" w:lineRule="auto"/>
              <w:ind w:left="371" w:hanging="270"/>
              <w:rPr>
                <w:rFonts w:ascii="Calibri" w:eastAsia="Times New Roman" w:hAnsi="Calibri" w:cs="B Nazanin"/>
                <w:color w:val="000000"/>
                <w:sz w:val="24"/>
                <w:szCs w:val="24"/>
              </w:rPr>
            </w:pPr>
            <w:r>
              <w:rPr>
                <w:rFonts w:ascii="Calibri" w:eastAsia="Times New Roman" w:hAnsi="Calibri" w:cs="B Nazanin"/>
                <w:color w:val="000000"/>
                <w:sz w:val="24"/>
                <w:szCs w:val="24"/>
              </w:rPr>
              <w:t>3000 textbooks compatible for Reader Pens</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DM literacy</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p>
        </w:tc>
        <w:tc>
          <w:tcPr>
            <w:tcW w:w="58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9,772,000</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4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DB3F30" w:rsidRDefault="00394F92" w:rsidP="00394F92">
            <w:pPr>
              <w:bidi/>
              <w:spacing w:after="0" w:line="240" w:lineRule="auto"/>
              <w:jc w:val="center"/>
              <w:rPr>
                <w:rFonts w:ascii="Calibri" w:eastAsia="Times New Roman" w:hAnsi="Calibri" w:cs="B Nazanin"/>
                <w:b/>
                <w:bCs/>
                <w:sz w:val="24"/>
                <w:szCs w:val="24"/>
              </w:rPr>
            </w:pPr>
            <w:r>
              <w:rPr>
                <w:rFonts w:ascii="Calibri" w:eastAsia="Times New Roman" w:hAnsi="Calibri" w:cs="B Nazanin"/>
                <w:b/>
                <w:bCs/>
                <w:sz w:val="24"/>
                <w:szCs w:val="24"/>
              </w:rPr>
              <w:t>Not Started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p>
        </w:tc>
      </w:tr>
      <w:tr w:rsidR="00394F92" w:rsidRPr="00ED487A" w:rsidTr="00394F92">
        <w:trPr>
          <w:trHeight w:val="74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2.21</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Providing Handsets for students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ICT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MoICT</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DB3F30" w:rsidRDefault="00394F92" w:rsidP="00394F92">
            <w:pPr>
              <w:bidi/>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Not Started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Times New Roman"/>
                <w:color w:val="000000"/>
                <w:sz w:val="24"/>
                <w:szCs w:val="24"/>
              </w:rPr>
            </w:pPr>
            <w:r w:rsidRPr="00DB3F30">
              <w:rPr>
                <w:rFonts w:ascii="Calibri" w:eastAsia="Times New Roman" w:hAnsi="Calibri" w:cs="Times New Roman"/>
                <w:color w:val="000000"/>
                <w:sz w:val="24"/>
                <w:szCs w:val="24"/>
                <w:rtl/>
              </w:rPr>
              <w:t> </w:t>
            </w:r>
          </w:p>
        </w:tc>
      </w:tr>
      <w:tr w:rsidR="00394F92" w:rsidRPr="00ED487A" w:rsidTr="00394F92">
        <w:trPr>
          <w:trHeight w:val="284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2.22</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Introducing teachers and students as subscribers for using Ayouba platform which is provided by MTN company by which they will be able to use chatting and messaging services free of charges. </w:t>
            </w:r>
            <w:r w:rsidRPr="00DB3F30">
              <w:rPr>
                <w:rFonts w:ascii="Calibri" w:eastAsia="Times New Roman" w:hAnsi="Calibri" w:cs="B Nazanin" w:hint="cs"/>
                <w:color w:val="000000"/>
                <w:sz w:val="24"/>
                <w:szCs w:val="24"/>
                <w:rtl/>
              </w:rPr>
              <w:t xml:space="preserv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Pr>
              <w:t>MTN</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MoICT</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372"/>
          <w:jc w:val="center"/>
        </w:trPr>
        <w:tc>
          <w:tcPr>
            <w:tcW w:w="196" w:type="pct"/>
            <w:tcBorders>
              <w:top w:val="nil"/>
              <w:left w:val="single" w:sz="4" w:space="0" w:color="auto"/>
              <w:bottom w:val="single" w:sz="4" w:space="0" w:color="auto"/>
              <w:right w:val="single" w:sz="4" w:space="0" w:color="auto"/>
            </w:tcBorders>
            <w:shd w:val="clear" w:color="000000" w:fill="FDE9D9"/>
            <w:noWrap/>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Pr>
                <w:rFonts w:ascii="Calibri" w:eastAsia="Times New Roman" w:hAnsi="Calibri" w:cs="B Nazanin"/>
                <w:b/>
                <w:bCs/>
                <w:color w:val="000000"/>
                <w:sz w:val="24"/>
                <w:szCs w:val="24"/>
              </w:rPr>
              <w:t>4</w:t>
            </w:r>
          </w:p>
        </w:tc>
        <w:tc>
          <w:tcPr>
            <w:tcW w:w="1822" w:type="pct"/>
            <w:gridSpan w:val="3"/>
            <w:tcBorders>
              <w:top w:val="single" w:sz="4" w:space="0" w:color="auto"/>
              <w:left w:val="single" w:sz="4" w:space="0" w:color="auto"/>
              <w:bottom w:val="single" w:sz="4" w:space="0" w:color="auto"/>
              <w:right w:val="single" w:sz="4" w:space="0" w:color="000000"/>
            </w:tcBorders>
            <w:shd w:val="clear" w:color="000000" w:fill="FDE9D9"/>
            <w:vAlign w:val="center"/>
            <w:hideMark/>
          </w:tcPr>
          <w:p w:rsidR="00394F92" w:rsidRPr="00DB3F30" w:rsidRDefault="00394F92" w:rsidP="00394F92">
            <w:pPr>
              <w:spacing w:after="0" w:line="240" w:lineRule="auto"/>
              <w:rPr>
                <w:rFonts w:ascii="Calibri" w:eastAsia="Times New Roman" w:hAnsi="Calibri" w:cs="B Nazanin"/>
                <w:b/>
                <w:bCs/>
                <w:color w:val="000000"/>
                <w:sz w:val="24"/>
                <w:szCs w:val="24"/>
              </w:rPr>
            </w:pPr>
            <w:r>
              <w:rPr>
                <w:rFonts w:ascii="Times New Roman" w:hAnsi="Times New Roman" w:cs="Times New Roman"/>
                <w:b/>
                <w:bCs/>
                <w:color w:val="000000" w:themeColor="text1"/>
                <w:sz w:val="26"/>
                <w:szCs w:val="26"/>
              </w:rPr>
              <w:t xml:space="preserve">Organizing </w:t>
            </w:r>
            <w:r w:rsidRPr="002B4743">
              <w:rPr>
                <w:rFonts w:ascii="Times New Roman" w:hAnsi="Times New Roman" w:cs="Times New Roman"/>
                <w:b/>
                <w:bCs/>
                <w:color w:val="000000" w:themeColor="text1"/>
                <w:sz w:val="26"/>
                <w:szCs w:val="26"/>
              </w:rPr>
              <w:t>Face-to-face teaching</w:t>
            </w:r>
            <w:r>
              <w:rPr>
                <w:rFonts w:ascii="Times New Roman" w:hAnsi="Times New Roman" w:cs="Times New Roman"/>
                <w:b/>
                <w:bCs/>
                <w:color w:val="000000" w:themeColor="text1"/>
                <w:sz w:val="26"/>
                <w:szCs w:val="26"/>
              </w:rPr>
              <w:t xml:space="preserve"> classes</w:t>
            </w:r>
            <w:r w:rsidRPr="002B4743">
              <w:rPr>
                <w:rFonts w:ascii="Times New Roman" w:hAnsi="Times New Roman" w:cs="Times New Roman"/>
                <w:b/>
                <w:bCs/>
                <w:color w:val="000000" w:themeColor="text1"/>
                <w:sz w:val="26"/>
                <w:szCs w:val="26"/>
              </w:rPr>
              <w:t xml:space="preserve"> in small gatherings</w:t>
            </w:r>
          </w:p>
        </w:tc>
        <w:tc>
          <w:tcPr>
            <w:tcW w:w="58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w:t>
            </w:r>
          </w:p>
        </w:tc>
        <w:tc>
          <w:tcPr>
            <w:tcW w:w="36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33" w:type="pct"/>
            <w:gridSpan w:val="2"/>
            <w:tcBorders>
              <w:top w:val="nil"/>
              <w:left w:val="single" w:sz="4" w:space="0" w:color="auto"/>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40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145"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542" w:type="pct"/>
            <w:tcBorders>
              <w:top w:val="nil"/>
              <w:left w:val="nil"/>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r>
      <w:tr w:rsidR="00394F92" w:rsidRPr="00ED487A" w:rsidTr="00394F92">
        <w:trPr>
          <w:trHeight w:val="1488"/>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3.1</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sidRPr="002B4743">
              <w:rPr>
                <w:rStyle w:val="tlid-translation"/>
                <w:rFonts w:ascii="Times New Roman" w:hAnsi="Times New Roman" w:cs="Times New Roman"/>
                <w:color w:val="000000" w:themeColor="text1"/>
                <w:sz w:val="26"/>
                <w:szCs w:val="26"/>
              </w:rPr>
              <w:t xml:space="preserve">Providing guideline for </w:t>
            </w:r>
            <w:r>
              <w:rPr>
                <w:rStyle w:val="tlid-translation"/>
                <w:rFonts w:ascii="Times New Roman" w:hAnsi="Times New Roman" w:cs="Times New Roman"/>
                <w:color w:val="000000" w:themeColor="text1"/>
                <w:sz w:val="26"/>
                <w:szCs w:val="26"/>
              </w:rPr>
              <w:t xml:space="preserve">organizing </w:t>
            </w:r>
            <w:r w:rsidRPr="002B4743">
              <w:rPr>
                <w:rStyle w:val="tlid-translation"/>
                <w:rFonts w:ascii="Times New Roman" w:hAnsi="Times New Roman" w:cs="Times New Roman"/>
                <w:color w:val="000000" w:themeColor="text1"/>
                <w:sz w:val="26"/>
                <w:szCs w:val="26"/>
              </w:rPr>
              <w:t>face-to-face teaching</w:t>
            </w:r>
            <w:r>
              <w:rPr>
                <w:rStyle w:val="tlid-translation"/>
                <w:rFonts w:ascii="Times New Roman" w:hAnsi="Times New Roman" w:cs="Times New Roman"/>
                <w:color w:val="000000" w:themeColor="text1"/>
                <w:sz w:val="26"/>
                <w:szCs w:val="26"/>
              </w:rPr>
              <w:t xml:space="preserve"> classes</w:t>
            </w:r>
            <w:r w:rsidRPr="002B4743">
              <w:rPr>
                <w:rStyle w:val="tlid-translation"/>
                <w:rFonts w:ascii="Times New Roman" w:hAnsi="Times New Roman" w:cs="Times New Roman"/>
                <w:color w:val="000000" w:themeColor="text1"/>
                <w:sz w:val="26"/>
                <w:szCs w:val="26"/>
              </w:rPr>
              <w:t xml:space="preserve"> in small </w:t>
            </w:r>
            <w:r w:rsidRPr="002B4743">
              <w:rPr>
                <w:rStyle w:val="tlid-translation"/>
                <w:rFonts w:ascii="Times New Roman" w:hAnsi="Times New Roman" w:cs="Times New Roman"/>
                <w:color w:val="000000" w:themeColor="text1"/>
                <w:sz w:val="26"/>
                <w:szCs w:val="26"/>
              </w:rPr>
              <w:lastRenderedPageBreak/>
              <w:t>gatherings</w:t>
            </w:r>
            <w:r>
              <w:rPr>
                <w:rStyle w:val="tlid-translation"/>
                <w:rFonts w:ascii="Times New Roman" w:hAnsi="Times New Roman" w:cs="Times New Roman"/>
                <w:color w:val="000000" w:themeColor="text1"/>
                <w:sz w:val="26"/>
                <w:szCs w:val="26"/>
              </w:rPr>
              <w:t xml:space="preserve"> in open places</w:t>
            </w:r>
            <w:r w:rsidRPr="002B4743">
              <w:rPr>
                <w:rStyle w:val="tlid-translation"/>
                <w:rFonts w:ascii="Times New Roman" w:hAnsi="Times New Roman" w:cs="Times New Roman"/>
                <w:color w:val="000000" w:themeColor="text1"/>
                <w:sz w:val="26"/>
                <w:szCs w:val="26"/>
              </w:rPr>
              <w:t xml:space="preserve"> </w:t>
            </w:r>
            <w:r>
              <w:rPr>
                <w:rStyle w:val="tlid-translation"/>
                <w:rFonts w:ascii="Times New Roman" w:hAnsi="Times New Roman" w:cs="Times New Roman"/>
                <w:color w:val="000000" w:themeColor="text1"/>
                <w:sz w:val="26"/>
                <w:szCs w:val="26"/>
              </w:rPr>
              <w:t>in areas with no access to TVs</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Programs (GE,IE and Literacy)</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 April</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mbria" w:eastAsia="Times New Roman" w:hAnsi="Cambria" w:cs="Times New Roman"/>
                <w:color w:val="000000"/>
                <w:sz w:val="24"/>
                <w:szCs w:val="24"/>
              </w:rPr>
            </w:pPr>
            <w:r w:rsidRPr="00DB3F30">
              <w:rPr>
                <w:rFonts w:ascii="Cambria" w:eastAsia="Times New Roman" w:hAnsi="Cambria" w:cs="Times New Roman"/>
                <w:color w:val="000000"/>
                <w:sz w:val="24"/>
                <w:szCs w:val="24"/>
                <w:rtl/>
              </w:rPr>
              <w:t> </w:t>
            </w:r>
          </w:p>
        </w:tc>
      </w:tr>
      <w:tr w:rsidR="00394F92" w:rsidRPr="00ED487A" w:rsidTr="00394F92">
        <w:trPr>
          <w:trHeight w:val="74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3.2</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sidRPr="002B4743">
              <w:rPr>
                <w:rStyle w:val="tlid-translation"/>
                <w:rFonts w:ascii="Times New Roman" w:hAnsi="Times New Roman" w:cs="Times New Roman"/>
                <w:color w:val="000000" w:themeColor="text1"/>
                <w:sz w:val="26"/>
                <w:szCs w:val="26"/>
              </w:rPr>
              <w:t>Identifying rural areas with no access to TV</w:t>
            </w:r>
            <w:r>
              <w:rPr>
                <w:rStyle w:val="tlid-translation"/>
                <w:rFonts w:ascii="Times New Roman" w:hAnsi="Times New Roman" w:cs="Times New Roman"/>
                <w:color w:val="000000" w:themeColor="text1"/>
                <w:sz w:val="26"/>
                <w:szCs w:val="26"/>
              </w:rPr>
              <w:t xml:space="preserve"> (Provinces, Districts, Villages)</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Publication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MoRRD</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29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8 April</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912"/>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3.3</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Organizing students and literacy learners in small face to face classes in 2000 schools of areas with no access to TVs</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Programs (GE,IE and Literacy</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MoRRD</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 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372"/>
          <w:jc w:val="center"/>
        </w:trPr>
        <w:tc>
          <w:tcPr>
            <w:tcW w:w="196" w:type="pct"/>
            <w:tcBorders>
              <w:top w:val="nil"/>
              <w:left w:val="single" w:sz="4" w:space="0" w:color="auto"/>
              <w:bottom w:val="single" w:sz="4" w:space="0" w:color="auto"/>
              <w:right w:val="single" w:sz="4" w:space="0" w:color="auto"/>
            </w:tcBorders>
            <w:shd w:val="clear" w:color="000000" w:fill="FDE9D9"/>
            <w:noWrap/>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4</w:t>
            </w:r>
          </w:p>
        </w:tc>
        <w:tc>
          <w:tcPr>
            <w:tcW w:w="1822" w:type="pct"/>
            <w:gridSpan w:val="3"/>
            <w:tcBorders>
              <w:top w:val="nil"/>
              <w:left w:val="single" w:sz="4" w:space="0" w:color="auto"/>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jc w:val="right"/>
              <w:rPr>
                <w:rFonts w:ascii="Calibri" w:eastAsia="Times New Roman" w:hAnsi="Calibri" w:cs="B Nazanin"/>
                <w:b/>
                <w:bCs/>
                <w:color w:val="000000"/>
                <w:sz w:val="24"/>
                <w:szCs w:val="24"/>
              </w:rPr>
            </w:pPr>
            <w:r w:rsidRPr="002B4743">
              <w:rPr>
                <w:rFonts w:ascii="Times New Roman" w:hAnsi="Times New Roman" w:cs="Times New Roman"/>
                <w:b/>
                <w:bCs/>
                <w:color w:val="000000" w:themeColor="text1"/>
                <w:sz w:val="26"/>
                <w:szCs w:val="26"/>
              </w:rPr>
              <w:t>Monitoring and evaluating students' educational progress and capacity building of teachers</w:t>
            </w:r>
          </w:p>
        </w:tc>
        <w:tc>
          <w:tcPr>
            <w:tcW w:w="585" w:type="pct"/>
            <w:tcBorders>
              <w:top w:val="nil"/>
              <w:left w:val="single" w:sz="4" w:space="0" w:color="auto"/>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w:t>
            </w:r>
          </w:p>
        </w:tc>
        <w:tc>
          <w:tcPr>
            <w:tcW w:w="365" w:type="pct"/>
            <w:tcBorders>
              <w:top w:val="nil"/>
              <w:left w:val="single" w:sz="4" w:space="0" w:color="auto"/>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33" w:type="pct"/>
            <w:gridSpan w:val="2"/>
            <w:tcBorders>
              <w:top w:val="nil"/>
              <w:left w:val="single" w:sz="4" w:space="0" w:color="auto"/>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40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145"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542" w:type="pct"/>
            <w:tcBorders>
              <w:top w:val="nil"/>
              <w:left w:val="nil"/>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r>
      <w:tr w:rsidR="00394F92" w:rsidRPr="00ED487A" w:rsidTr="00394F92">
        <w:trPr>
          <w:trHeight w:val="948"/>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4.1</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Style w:val="tlid-translation"/>
                <w:rFonts w:ascii="Times New Roman" w:hAnsi="Times New Roman" w:cs="Times New Roman"/>
                <w:color w:val="000000" w:themeColor="text1"/>
                <w:sz w:val="26"/>
                <w:szCs w:val="26"/>
              </w:rPr>
              <w:t>Preparing guideline for</w:t>
            </w:r>
            <w:r w:rsidRPr="002B4743">
              <w:rPr>
                <w:rStyle w:val="tlid-translation"/>
                <w:rFonts w:ascii="Times New Roman" w:hAnsi="Times New Roman" w:cs="Times New Roman"/>
                <w:color w:val="000000" w:themeColor="text1"/>
                <w:sz w:val="26"/>
                <w:szCs w:val="26"/>
              </w:rPr>
              <w:t xml:space="preserve"> </w:t>
            </w:r>
            <w:r>
              <w:rPr>
                <w:rStyle w:val="tlid-translation"/>
                <w:rFonts w:ascii="Times New Roman" w:hAnsi="Times New Roman" w:cs="Times New Roman"/>
                <w:color w:val="000000" w:themeColor="text1"/>
                <w:sz w:val="26"/>
                <w:szCs w:val="26"/>
              </w:rPr>
              <w:t xml:space="preserve">assessing </w:t>
            </w:r>
            <w:r w:rsidRPr="002B4743">
              <w:rPr>
                <w:rStyle w:val="tlid-translation"/>
                <w:rFonts w:ascii="Times New Roman" w:hAnsi="Times New Roman" w:cs="Times New Roman"/>
                <w:color w:val="000000" w:themeColor="text1"/>
                <w:sz w:val="26"/>
                <w:szCs w:val="26"/>
              </w:rPr>
              <w:t>students’ educational progress</w:t>
            </w:r>
            <w:r>
              <w:rPr>
                <w:rStyle w:val="tlid-translation"/>
                <w:rFonts w:ascii="Times New Roman" w:hAnsi="Times New Roman" w:cs="Times New Roman"/>
                <w:color w:val="000000" w:themeColor="text1"/>
                <w:sz w:val="26"/>
                <w:szCs w:val="26"/>
              </w:rPr>
              <w:t xml:space="preserve"> and achievement in the emergency situation</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Programs (GE,IE and Literacy</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 April</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mbria" w:eastAsia="Times New Roman" w:hAnsi="Cambria" w:cs="Times New Roman"/>
                <w:b/>
                <w:bCs/>
                <w:color w:val="000000"/>
                <w:sz w:val="24"/>
                <w:szCs w:val="24"/>
              </w:rPr>
            </w:pPr>
            <w:r>
              <w:rPr>
                <w:rFonts w:ascii="Cambria" w:eastAsia="Times New Roman" w:hAnsi="Cambria" w:cs="B Nazanin"/>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mbria" w:eastAsia="Times New Roman" w:hAnsi="Cambria" w:cs="Times New Roman"/>
                <w:color w:val="000000"/>
                <w:sz w:val="24"/>
                <w:szCs w:val="24"/>
              </w:rPr>
            </w:pPr>
            <w:r w:rsidRPr="00DB3F30">
              <w:rPr>
                <w:rFonts w:ascii="Cambria" w:eastAsia="Times New Roman" w:hAnsi="Cambria" w:cs="Times New Roman"/>
                <w:color w:val="000000"/>
                <w:sz w:val="24"/>
                <w:szCs w:val="24"/>
                <w:rtl/>
              </w:rPr>
              <w:t> </w:t>
            </w:r>
          </w:p>
        </w:tc>
      </w:tr>
      <w:tr w:rsidR="00394F92" w:rsidRPr="00ED487A" w:rsidTr="00394F92">
        <w:trPr>
          <w:trHeight w:val="1692"/>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4.2</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sidRPr="002B4743">
              <w:rPr>
                <w:rStyle w:val="tlid-translation"/>
                <w:rFonts w:ascii="Times New Roman" w:hAnsi="Times New Roman" w:cs="Times New Roman"/>
                <w:color w:val="000000" w:themeColor="text1"/>
                <w:sz w:val="26"/>
                <w:szCs w:val="26"/>
              </w:rPr>
              <w:t>Assigning provincial and district supervision</w:t>
            </w:r>
            <w:r>
              <w:rPr>
                <w:rStyle w:val="tlid-translation"/>
                <w:rFonts w:ascii="Times New Roman" w:hAnsi="Times New Roman" w:cs="Times New Roman"/>
                <w:color w:val="000000" w:themeColor="text1"/>
                <w:sz w:val="26"/>
                <w:szCs w:val="26"/>
              </w:rPr>
              <w:t xml:space="preserve"> team to monitor education progress in small classes in areas with no access to TVs</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Programs (GE,IE and Literacy</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Community Councils (CDCs)</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21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1092"/>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4.3</w:t>
            </w:r>
          </w:p>
        </w:tc>
        <w:tc>
          <w:tcPr>
            <w:tcW w:w="771" w:type="pct"/>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Conducting Mid-year exams for assessing students’ and literacy </w:t>
            </w:r>
            <w:r>
              <w:rPr>
                <w:rFonts w:ascii="Calibri" w:eastAsia="Times New Roman" w:hAnsi="Calibri" w:cs="B Nazanin"/>
                <w:color w:val="000000"/>
                <w:sz w:val="24"/>
                <w:szCs w:val="24"/>
              </w:rPr>
              <w:lastRenderedPageBreak/>
              <w:t xml:space="preserve">learners’ learning achievement according to the assessment guideline for emergency situation </w:t>
            </w:r>
          </w:p>
        </w:tc>
        <w:tc>
          <w:tcPr>
            <w:tcW w:w="506" w:type="pct"/>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Programs (GE,IE and Literacy</w:t>
            </w:r>
          </w:p>
        </w:tc>
        <w:tc>
          <w:tcPr>
            <w:tcW w:w="545" w:type="pct"/>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Provincial Education Departments</w:t>
            </w:r>
          </w:p>
        </w:tc>
        <w:tc>
          <w:tcPr>
            <w:tcW w:w="585" w:type="pct"/>
            <w:tcBorders>
              <w:top w:val="single" w:sz="4" w:space="0" w:color="auto"/>
              <w:left w:val="single" w:sz="4" w:space="0" w:color="auto"/>
              <w:bottom w:val="nil"/>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nil"/>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p>
        </w:tc>
        <w:tc>
          <w:tcPr>
            <w:tcW w:w="417" w:type="pct"/>
            <w:tcBorders>
              <w:top w:val="nil"/>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5 July</w:t>
            </w:r>
          </w:p>
        </w:tc>
        <w:tc>
          <w:tcPr>
            <w:tcW w:w="404" w:type="pct"/>
            <w:gridSpan w:val="2"/>
            <w:tcBorders>
              <w:top w:val="nil"/>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20 July</w:t>
            </w:r>
          </w:p>
        </w:tc>
        <w:tc>
          <w:tcPr>
            <w:tcW w:w="656" w:type="pct"/>
            <w:gridSpan w:val="6"/>
            <w:tcBorders>
              <w:top w:val="single" w:sz="4" w:space="0" w:color="auto"/>
              <w:left w:val="single" w:sz="4" w:space="0" w:color="auto"/>
              <w:bottom w:val="nil"/>
              <w:right w:val="single" w:sz="4" w:space="0" w:color="auto"/>
            </w:tcBorders>
            <w:shd w:val="clear" w:color="000000" w:fill="FF0000"/>
            <w:noWrap/>
            <w:vAlign w:val="center"/>
            <w:hideMark/>
          </w:tcPr>
          <w:p w:rsidR="00394F92" w:rsidRPr="00DB3F30" w:rsidRDefault="00394F92" w:rsidP="00394F92">
            <w:pPr>
              <w:bidi/>
              <w:spacing w:after="0" w:line="240" w:lineRule="auto"/>
              <w:jc w:val="center"/>
              <w:rPr>
                <w:rFonts w:ascii="Calibri" w:eastAsia="Times New Roman" w:hAnsi="Calibri" w:cs="B Nazanin"/>
                <w:b/>
                <w:bCs/>
                <w:sz w:val="24"/>
                <w:szCs w:val="24"/>
              </w:rPr>
            </w:pPr>
            <w:r>
              <w:rPr>
                <w:rFonts w:ascii="Calibri" w:eastAsia="Times New Roman" w:hAnsi="Calibri" w:cs="B Nazanin"/>
                <w:b/>
                <w:bCs/>
                <w:sz w:val="24"/>
                <w:szCs w:val="24"/>
              </w:rPr>
              <w:t>Not started</w:t>
            </w:r>
          </w:p>
        </w:tc>
        <w:tc>
          <w:tcPr>
            <w:tcW w:w="555" w:type="pct"/>
            <w:gridSpan w:val="2"/>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DB3F30" w:rsidTr="00394F92">
        <w:trPr>
          <w:trHeight w:val="530"/>
          <w:jc w:val="center"/>
        </w:trPr>
        <w:tc>
          <w:tcPr>
            <w:tcW w:w="196" w:type="pct"/>
            <w:tcBorders>
              <w:top w:val="nil"/>
              <w:left w:val="single" w:sz="4" w:space="0" w:color="auto"/>
              <w:bottom w:val="single" w:sz="4" w:space="0" w:color="auto"/>
              <w:right w:val="nil"/>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Pr>
                <w:rFonts w:ascii="Calibri" w:eastAsia="Times New Roman" w:hAnsi="Calibri" w:cs="B Nazanin"/>
                <w:b/>
                <w:bCs/>
                <w:color w:val="000000"/>
                <w:sz w:val="24"/>
                <w:szCs w:val="24"/>
              </w:rPr>
              <w:lastRenderedPageBreak/>
              <w:t>B</w:t>
            </w:r>
          </w:p>
        </w:tc>
        <w:tc>
          <w:tcPr>
            <w:tcW w:w="4804"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 xml:space="preserve">Providing capacity development opportunities for teachers, head teachers, principals and other school staff on alternative education during the quarantine through distribution of self- learning packages     </w:t>
            </w:r>
          </w:p>
        </w:tc>
      </w:tr>
      <w:tr w:rsidR="00394F92" w:rsidRPr="00ED487A" w:rsidTr="00394F92">
        <w:trPr>
          <w:trHeight w:val="408"/>
          <w:jc w:val="center"/>
        </w:trPr>
        <w:tc>
          <w:tcPr>
            <w:tcW w:w="196" w:type="pct"/>
            <w:tcBorders>
              <w:top w:val="nil"/>
              <w:left w:val="single" w:sz="4" w:space="0" w:color="auto"/>
              <w:bottom w:val="single" w:sz="4" w:space="0" w:color="auto"/>
              <w:right w:val="single" w:sz="4" w:space="0" w:color="auto"/>
            </w:tcBorders>
            <w:shd w:val="clear" w:color="000000" w:fill="FDE9D9"/>
            <w:noWrap/>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1</w:t>
            </w:r>
          </w:p>
        </w:tc>
        <w:tc>
          <w:tcPr>
            <w:tcW w:w="1822" w:type="pct"/>
            <w:gridSpan w:val="3"/>
            <w:tcBorders>
              <w:top w:val="nil"/>
              <w:left w:val="single" w:sz="4" w:space="0" w:color="auto"/>
              <w:bottom w:val="single" w:sz="4" w:space="0" w:color="auto"/>
              <w:right w:val="nil"/>
            </w:tcBorders>
            <w:shd w:val="clear" w:color="000000" w:fill="FDE9D9"/>
            <w:vAlign w:val="center"/>
            <w:hideMark/>
          </w:tcPr>
          <w:p w:rsidR="00394F92" w:rsidRPr="00DB3F30" w:rsidRDefault="00394F92" w:rsidP="00394F92">
            <w:pPr>
              <w:spacing w:after="0" w:line="240" w:lineRule="auto"/>
              <w:rPr>
                <w:rFonts w:ascii="Calibri" w:eastAsia="Times New Roman" w:hAnsi="Calibri" w:cs="B Nazanin"/>
                <w:b/>
                <w:bCs/>
                <w:color w:val="000000"/>
                <w:sz w:val="24"/>
                <w:szCs w:val="24"/>
                <w:rtl/>
                <w:lang w:bidi="prs-AF"/>
              </w:rPr>
            </w:pPr>
            <w:r>
              <w:rPr>
                <w:rFonts w:ascii="Calibri" w:eastAsia="Times New Roman" w:hAnsi="Calibri" w:cs="B Nazanin"/>
                <w:b/>
                <w:bCs/>
                <w:color w:val="000000"/>
                <w:sz w:val="24"/>
                <w:szCs w:val="24"/>
              </w:rPr>
              <w:t>Providing self-learning opportunities for teachers and principals</w:t>
            </w:r>
          </w:p>
        </w:tc>
        <w:tc>
          <w:tcPr>
            <w:tcW w:w="585" w:type="pct"/>
            <w:tcBorders>
              <w:top w:val="nil"/>
              <w:left w:val="single" w:sz="4" w:space="0" w:color="auto"/>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19,595,000</w:t>
            </w:r>
          </w:p>
        </w:tc>
        <w:tc>
          <w:tcPr>
            <w:tcW w:w="365" w:type="pct"/>
            <w:tcBorders>
              <w:top w:val="nil"/>
              <w:left w:val="nil"/>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33" w:type="pct"/>
            <w:gridSpan w:val="2"/>
            <w:tcBorders>
              <w:top w:val="nil"/>
              <w:left w:val="single" w:sz="4" w:space="0" w:color="auto"/>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40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145"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542" w:type="pct"/>
            <w:tcBorders>
              <w:top w:val="nil"/>
              <w:left w:val="nil"/>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r>
      <w:tr w:rsidR="00394F92" w:rsidRPr="00ED487A" w:rsidTr="00394F92">
        <w:trPr>
          <w:trHeight w:val="74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1.1</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Preparing self-learning guideline for teachers and principals</w:t>
            </w:r>
            <w:r w:rsidRPr="00DB3F30">
              <w:rPr>
                <w:rFonts w:ascii="Calibri" w:eastAsia="Times New Roman" w:hAnsi="Calibri" w:cs="B Nazanin" w:hint="cs"/>
                <w:color w:val="000000"/>
                <w:sz w:val="24"/>
                <w:szCs w:val="24"/>
                <w:rtl/>
              </w:rPr>
              <w:t xml:space="preserv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Teacher Education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HR Department</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 April</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432"/>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1.2</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Preparing capacity development packages for teachers and principals</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Teacher Education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MoHE</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 April</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1116"/>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1.3</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Uploading electronic version of guideline, teachers’ and principals’ capacity development package and teacher guides of grades 1-12 and literacy courses in the MoE website</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Teacher Education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ICT Department</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8 April</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2708"/>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1.4</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Printing and distributing 205,000 packages of teacher training materials including self-learning guideline (75 AFS per package including printing and transportation costs)</w:t>
            </w:r>
            <w:r w:rsidRPr="00DB3F30">
              <w:rPr>
                <w:rFonts w:ascii="Calibri" w:eastAsia="Times New Roman" w:hAnsi="Calibri" w:cs="B Nazanin" w:hint="cs"/>
                <w:color w:val="000000"/>
                <w:sz w:val="24"/>
                <w:szCs w:val="24"/>
                <w:rtl/>
              </w:rPr>
              <w:t xml:space="preserv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Teacher Education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p>
        </w:tc>
        <w:tc>
          <w:tcPr>
            <w:tcW w:w="58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15,375,000</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1E4767" w:rsidRDefault="00394F92" w:rsidP="00394F92">
            <w:pPr>
              <w:spacing w:after="0" w:line="240" w:lineRule="auto"/>
              <w:jc w:val="center"/>
              <w:rPr>
                <w:rFonts w:ascii="Calibri" w:eastAsia="Times New Roman" w:hAnsi="Calibri" w:cs="B Nazanin"/>
                <w:b/>
                <w:bCs/>
                <w:color w:val="000000"/>
                <w:sz w:val="24"/>
                <w:szCs w:val="24"/>
              </w:rPr>
            </w:pPr>
            <w:r w:rsidRPr="001E4767">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29 April</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May</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DB3F30" w:rsidRDefault="00394F92" w:rsidP="00394F92">
            <w:pPr>
              <w:bidi/>
              <w:spacing w:after="0" w:line="240" w:lineRule="auto"/>
              <w:jc w:val="center"/>
              <w:rPr>
                <w:rFonts w:ascii="Calibri" w:eastAsia="Times New Roman" w:hAnsi="Calibri" w:cs="B Nazanin"/>
                <w:b/>
                <w:bCs/>
                <w:sz w:val="24"/>
                <w:szCs w:val="24"/>
              </w:rPr>
            </w:pPr>
            <w:r>
              <w:rPr>
                <w:rFonts w:ascii="Calibri" w:eastAsia="Times New Roman" w:hAnsi="Calibri" w:cs="B Nazanin"/>
                <w:b/>
                <w:bCs/>
                <w:sz w:val="24"/>
                <w:szCs w:val="24"/>
              </w:rPr>
              <w:t>Not Started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p>
        </w:tc>
      </w:tr>
      <w:tr w:rsidR="00394F92" w:rsidRPr="00ED487A" w:rsidTr="00394F92">
        <w:trPr>
          <w:trHeight w:val="1860"/>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1.5</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Printing and distributing 32,000 packages of principals’ training materials including self-learning guideline (85 AFS per package including printing and transportation costs)</w:t>
            </w:r>
            <w:r w:rsidRPr="00DB3F30">
              <w:rPr>
                <w:rFonts w:ascii="Calibri" w:eastAsia="Times New Roman" w:hAnsi="Calibri" w:cs="B Nazanin" w:hint="cs"/>
                <w:color w:val="000000"/>
                <w:sz w:val="24"/>
                <w:szCs w:val="24"/>
                <w:rtl/>
              </w:rPr>
              <w:t xml:space="preserv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Teacher Education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p>
        </w:tc>
        <w:tc>
          <w:tcPr>
            <w:tcW w:w="58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2,720,000</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29 April</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May</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DB3F30" w:rsidRDefault="00394F92" w:rsidP="00394F92">
            <w:pPr>
              <w:bidi/>
              <w:spacing w:after="0" w:line="240" w:lineRule="auto"/>
              <w:jc w:val="center"/>
              <w:rPr>
                <w:rFonts w:ascii="Calibri" w:eastAsia="Times New Roman" w:hAnsi="Calibri" w:cs="B Nazanin"/>
                <w:b/>
                <w:bCs/>
                <w:sz w:val="24"/>
                <w:szCs w:val="24"/>
              </w:rPr>
            </w:pPr>
            <w:r>
              <w:rPr>
                <w:rFonts w:ascii="Calibri" w:eastAsia="Times New Roman" w:hAnsi="Calibri" w:cs="B Nazanin"/>
                <w:b/>
                <w:bCs/>
                <w:sz w:val="24"/>
                <w:szCs w:val="24"/>
              </w:rPr>
              <w:t>Not Started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 xml:space="preserve"> </w:t>
            </w:r>
          </w:p>
        </w:tc>
      </w:tr>
      <w:tr w:rsidR="00394F92" w:rsidRPr="00ED487A" w:rsidTr="00394F92">
        <w:trPr>
          <w:trHeight w:val="816"/>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1.6</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Selecting and assigning a group of Master trainers for recording capacity development materials for teacher and principals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Teacher Education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MoHE</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8 April</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260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1.7</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Producing 156 hours teaching materials for training the teachers and principals through TV broadcast (9600 AFS cost of 1 hour teaching materials, if produced by private TVs)</w:t>
            </w:r>
            <w:r w:rsidRPr="00DB3F30">
              <w:rPr>
                <w:rFonts w:ascii="Calibri" w:eastAsia="Times New Roman" w:hAnsi="Calibri" w:cs="B Nazanin" w:hint="cs"/>
                <w:color w:val="000000"/>
                <w:sz w:val="24"/>
                <w:szCs w:val="24"/>
                <w:rtl/>
              </w:rPr>
              <w:t xml:space="preserve">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Publication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ERTV/Teacher Education Department</w:t>
            </w:r>
          </w:p>
        </w:tc>
        <w:tc>
          <w:tcPr>
            <w:tcW w:w="58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b/>
                <w:bCs/>
                <w:color w:val="FF0000"/>
                <w:sz w:val="24"/>
                <w:szCs w:val="24"/>
              </w:rPr>
            </w:pPr>
            <w:r w:rsidRPr="00DB3F30">
              <w:rPr>
                <w:rFonts w:ascii="Calibri" w:eastAsia="Times New Roman" w:hAnsi="Calibri" w:cs="B Nazanin" w:hint="cs"/>
                <w:b/>
                <w:bCs/>
                <w:color w:val="FF0000"/>
                <w:sz w:val="24"/>
                <w:szCs w:val="24"/>
                <w:rtl/>
              </w:rPr>
              <w:t>1,500,000</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FF0000"/>
                <w:sz w:val="24"/>
                <w:szCs w:val="24"/>
              </w:rPr>
            </w:pP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4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DB3F30" w:rsidRDefault="00394F92" w:rsidP="00394F92">
            <w:pPr>
              <w:bidi/>
              <w:spacing w:after="0" w:line="240" w:lineRule="auto"/>
              <w:jc w:val="center"/>
              <w:rPr>
                <w:rFonts w:ascii="Calibri" w:eastAsia="Times New Roman" w:hAnsi="Calibri" w:cs="B Nazanin"/>
                <w:b/>
                <w:bCs/>
                <w:sz w:val="24"/>
                <w:szCs w:val="24"/>
              </w:rPr>
            </w:pPr>
            <w:r>
              <w:rPr>
                <w:rFonts w:ascii="Calibri" w:eastAsia="Times New Roman" w:hAnsi="Calibri" w:cs="B Nazanin"/>
                <w:b/>
                <w:bCs/>
                <w:sz w:val="24"/>
                <w:szCs w:val="24"/>
              </w:rPr>
              <w:t>Not Started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 </w:t>
            </w:r>
          </w:p>
        </w:tc>
      </w:tr>
      <w:tr w:rsidR="00394F92" w:rsidRPr="00ED487A" w:rsidTr="00394F92">
        <w:trPr>
          <w:trHeight w:val="74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1.8</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Uploading audio &amp; visual training materials for teachers and principals in the MoE website</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ICT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Publication Department</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4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DB3F30" w:rsidRDefault="00394F92" w:rsidP="00394F92">
            <w:pPr>
              <w:bidi/>
              <w:spacing w:after="0" w:line="240" w:lineRule="auto"/>
              <w:jc w:val="center"/>
              <w:rPr>
                <w:rFonts w:ascii="Calibri" w:eastAsia="Times New Roman" w:hAnsi="Calibri" w:cs="B Nazanin"/>
                <w:b/>
                <w:bCs/>
                <w:sz w:val="24"/>
                <w:szCs w:val="24"/>
              </w:rPr>
            </w:pPr>
            <w:r>
              <w:rPr>
                <w:rFonts w:ascii="Calibri" w:eastAsia="Times New Roman" w:hAnsi="Calibri" w:cs="B Nazanin"/>
                <w:b/>
                <w:bCs/>
                <w:sz w:val="24"/>
                <w:szCs w:val="24"/>
              </w:rPr>
              <w:t>Not Started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816"/>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1.9</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Self-learning and capacity development of teachers and principals according </w:t>
            </w:r>
            <w:r>
              <w:rPr>
                <w:rFonts w:ascii="Calibri" w:eastAsia="Times New Roman" w:hAnsi="Calibri" w:cs="B Nazanin"/>
                <w:color w:val="000000"/>
                <w:sz w:val="24"/>
                <w:szCs w:val="24"/>
              </w:rPr>
              <w:lastRenderedPageBreak/>
              <w:t>to the guideline</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Teachers, Principals</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MoE</w:t>
            </w:r>
          </w:p>
        </w:tc>
        <w:tc>
          <w:tcPr>
            <w:tcW w:w="5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4 May</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372"/>
          <w:jc w:val="center"/>
        </w:trPr>
        <w:tc>
          <w:tcPr>
            <w:tcW w:w="196" w:type="pct"/>
            <w:tcBorders>
              <w:top w:val="nil"/>
              <w:left w:val="single" w:sz="4" w:space="0" w:color="auto"/>
              <w:bottom w:val="single" w:sz="4" w:space="0" w:color="auto"/>
              <w:right w:val="single" w:sz="4" w:space="0" w:color="auto"/>
            </w:tcBorders>
            <w:shd w:val="clear" w:color="000000" w:fill="FDE9D9"/>
            <w:noWrap/>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lastRenderedPageBreak/>
              <w:t>2</w:t>
            </w:r>
          </w:p>
        </w:tc>
        <w:tc>
          <w:tcPr>
            <w:tcW w:w="1822" w:type="pct"/>
            <w:gridSpan w:val="3"/>
            <w:tcBorders>
              <w:top w:val="nil"/>
              <w:left w:val="single" w:sz="4" w:space="0" w:color="auto"/>
              <w:bottom w:val="single" w:sz="4" w:space="0" w:color="auto"/>
              <w:right w:val="nil"/>
            </w:tcBorders>
            <w:shd w:val="clear" w:color="000000" w:fill="FDE9D9"/>
            <w:vAlign w:val="center"/>
            <w:hideMark/>
          </w:tcPr>
          <w:p w:rsidR="00394F92" w:rsidRPr="00DB3F30" w:rsidRDefault="00394F92" w:rsidP="00394F92">
            <w:pPr>
              <w:spacing w:after="0" w:line="240" w:lineRule="auto"/>
              <w:rPr>
                <w:rFonts w:ascii="Calibri" w:eastAsia="Times New Roman" w:hAnsi="Calibri" w:cs="B Nazanin"/>
                <w:b/>
                <w:bCs/>
                <w:color w:val="000000"/>
                <w:sz w:val="24"/>
                <w:szCs w:val="24"/>
                <w:rtl/>
                <w:lang w:bidi="prs-AF"/>
              </w:rPr>
            </w:pPr>
            <w:r>
              <w:rPr>
                <w:rFonts w:ascii="Calibri" w:eastAsia="Times New Roman" w:hAnsi="Calibri" w:cs="B Nazanin"/>
                <w:b/>
                <w:bCs/>
                <w:color w:val="000000"/>
                <w:sz w:val="24"/>
                <w:szCs w:val="24"/>
              </w:rPr>
              <w:t>Monitoring and Evaluation of teachers and principals’ capacity development</w:t>
            </w:r>
          </w:p>
        </w:tc>
        <w:tc>
          <w:tcPr>
            <w:tcW w:w="585" w:type="pct"/>
            <w:tcBorders>
              <w:top w:val="nil"/>
              <w:left w:val="single" w:sz="4" w:space="0" w:color="auto"/>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w:t>
            </w:r>
          </w:p>
        </w:tc>
        <w:tc>
          <w:tcPr>
            <w:tcW w:w="365" w:type="pct"/>
            <w:tcBorders>
              <w:top w:val="nil"/>
              <w:left w:val="nil"/>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Times New Roman" w:eastAsia="Times New Roman" w:hAnsi="Times New Roman" w:cs="Times New Roman" w:hint="cs"/>
                <w:b/>
                <w:bCs/>
                <w:color w:val="000000"/>
                <w:sz w:val="24"/>
                <w:szCs w:val="24"/>
                <w:rtl/>
              </w:rPr>
              <w:t>-</w:t>
            </w:r>
          </w:p>
        </w:tc>
        <w:tc>
          <w:tcPr>
            <w:tcW w:w="2032" w:type="pct"/>
            <w:gridSpan w:val="11"/>
            <w:tcBorders>
              <w:top w:val="nil"/>
              <w:left w:val="single" w:sz="4" w:space="0" w:color="auto"/>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tl/>
                <w:lang w:bidi="prs-AF"/>
              </w:rPr>
            </w:pPr>
            <w:r w:rsidRPr="00DB3F30">
              <w:rPr>
                <w:rFonts w:ascii="Times New Roman" w:eastAsia="Times New Roman" w:hAnsi="Times New Roman" w:cs="Times New Roman" w:hint="cs"/>
                <w:b/>
                <w:bCs/>
                <w:color w:val="000000"/>
                <w:sz w:val="24"/>
                <w:szCs w:val="24"/>
                <w:rtl/>
              </w:rPr>
              <w:t> </w:t>
            </w:r>
          </w:p>
        </w:tc>
      </w:tr>
      <w:tr w:rsidR="00394F92" w:rsidRPr="00ED487A" w:rsidTr="00394F92">
        <w:trPr>
          <w:trHeight w:val="74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2.1</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Preparing guideline for assessing the teachers’ and principals’ capacity development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Teacher Education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HR Department</w:t>
            </w:r>
          </w:p>
        </w:tc>
        <w:tc>
          <w:tcPr>
            <w:tcW w:w="58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29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18 April</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816"/>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2.2</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Assessing the teachers capacity development and preparing suggestions for reward/punishment</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Teacher Education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HR Department</w:t>
            </w:r>
          </w:p>
        </w:tc>
        <w:tc>
          <w:tcPr>
            <w:tcW w:w="58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20 August</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DB3F30" w:rsidRDefault="00394F92" w:rsidP="00394F92">
            <w:pPr>
              <w:bidi/>
              <w:spacing w:after="0" w:line="240" w:lineRule="auto"/>
              <w:jc w:val="center"/>
              <w:rPr>
                <w:rFonts w:ascii="Calibri" w:eastAsia="Times New Roman" w:hAnsi="Calibri" w:cs="B Nazanin"/>
                <w:b/>
                <w:bCs/>
                <w:sz w:val="24"/>
                <w:szCs w:val="24"/>
              </w:rPr>
            </w:pPr>
            <w:r>
              <w:rPr>
                <w:rFonts w:ascii="Calibri" w:eastAsia="Times New Roman" w:hAnsi="Calibri" w:cs="B Nazanin"/>
                <w:b/>
                <w:bCs/>
                <w:sz w:val="24"/>
                <w:szCs w:val="24"/>
              </w:rPr>
              <w:t>Not started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816"/>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2.3</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Assessing the principals’ capacity development and preparing suggestions for </w:t>
            </w:r>
            <w:r>
              <w:rPr>
                <w:rFonts w:ascii="Calibri" w:eastAsia="Times New Roman" w:hAnsi="Calibri" w:cs="B Nazanin"/>
                <w:color w:val="000000"/>
                <w:sz w:val="24"/>
                <w:szCs w:val="24"/>
              </w:rPr>
              <w:lastRenderedPageBreak/>
              <w:t>reward/punishment</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Teacher Education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HR Department</w:t>
            </w:r>
          </w:p>
        </w:tc>
        <w:tc>
          <w:tcPr>
            <w:tcW w:w="58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20 August</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94F92" w:rsidRPr="00DB3F30" w:rsidRDefault="00394F92" w:rsidP="00394F92">
            <w:pPr>
              <w:bidi/>
              <w:spacing w:after="0" w:line="240" w:lineRule="auto"/>
              <w:jc w:val="center"/>
              <w:rPr>
                <w:rFonts w:ascii="Calibri" w:eastAsia="Times New Roman" w:hAnsi="Calibri" w:cs="B Nazanin"/>
                <w:b/>
                <w:bCs/>
                <w:sz w:val="24"/>
                <w:szCs w:val="24"/>
              </w:rPr>
            </w:pPr>
            <w:r>
              <w:rPr>
                <w:rFonts w:ascii="Calibri" w:eastAsia="Times New Roman" w:hAnsi="Calibri" w:cs="B Nazanin"/>
                <w:b/>
                <w:bCs/>
                <w:sz w:val="24"/>
                <w:szCs w:val="24"/>
              </w:rPr>
              <w:t>Not started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DB3F30" w:rsidTr="00394F92">
        <w:trPr>
          <w:trHeight w:val="638"/>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Pr>
                <w:rFonts w:ascii="Calibri" w:eastAsia="Times New Roman" w:hAnsi="Calibri" w:cs="B Nazanin"/>
                <w:b/>
                <w:bCs/>
                <w:color w:val="000000"/>
                <w:sz w:val="24"/>
                <w:szCs w:val="24"/>
              </w:rPr>
              <w:lastRenderedPageBreak/>
              <w:t>C</w:t>
            </w:r>
          </w:p>
        </w:tc>
        <w:tc>
          <w:tcPr>
            <w:tcW w:w="4261" w:type="pct"/>
            <w:gridSpan w:val="15"/>
            <w:tcBorders>
              <w:top w:val="single" w:sz="4" w:space="0" w:color="auto"/>
              <w:left w:val="single" w:sz="4" w:space="0" w:color="auto"/>
              <w:bottom w:val="single" w:sz="4" w:space="0" w:color="auto"/>
              <w:right w:val="nil"/>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b/>
                <w:bCs/>
                <w:color w:val="000000"/>
                <w:sz w:val="24"/>
                <w:szCs w:val="24"/>
              </w:rPr>
            </w:pPr>
            <w:r>
              <w:rPr>
                <w:rFonts w:ascii="Calibri" w:eastAsia="Times New Roman" w:hAnsi="Calibri" w:cs="B Nazanin"/>
                <w:b/>
                <w:bCs/>
                <w:color w:val="000000"/>
                <w:sz w:val="24"/>
                <w:szCs w:val="24"/>
              </w:rPr>
              <w:t xml:space="preserve">Taking specific measures for preventing Corona Virus spreading in the schools and offices </w:t>
            </w:r>
          </w:p>
        </w:tc>
        <w:tc>
          <w:tcPr>
            <w:tcW w:w="542" w:type="pct"/>
            <w:tcBorders>
              <w:top w:val="nil"/>
              <w:left w:val="nil"/>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 xml:space="preserve"> </w:t>
            </w:r>
          </w:p>
        </w:tc>
      </w:tr>
      <w:tr w:rsidR="00394F92" w:rsidRPr="00ED487A" w:rsidTr="00394F92">
        <w:trPr>
          <w:trHeight w:val="372"/>
          <w:jc w:val="center"/>
        </w:trPr>
        <w:tc>
          <w:tcPr>
            <w:tcW w:w="196" w:type="pct"/>
            <w:tcBorders>
              <w:top w:val="nil"/>
              <w:left w:val="single" w:sz="4" w:space="0" w:color="auto"/>
              <w:bottom w:val="single" w:sz="4" w:space="0" w:color="auto"/>
              <w:right w:val="single" w:sz="4" w:space="0" w:color="auto"/>
            </w:tcBorders>
            <w:shd w:val="clear" w:color="000000" w:fill="FDE9D9"/>
            <w:noWrap/>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1</w:t>
            </w:r>
          </w:p>
        </w:tc>
        <w:tc>
          <w:tcPr>
            <w:tcW w:w="1822" w:type="pct"/>
            <w:gridSpan w:val="3"/>
            <w:tcBorders>
              <w:top w:val="single" w:sz="4" w:space="0" w:color="auto"/>
              <w:left w:val="single" w:sz="4" w:space="0" w:color="auto"/>
              <w:bottom w:val="single" w:sz="4" w:space="0" w:color="auto"/>
              <w:right w:val="nil"/>
            </w:tcBorders>
            <w:shd w:val="clear" w:color="000000" w:fill="FDE9D9"/>
            <w:vAlign w:val="center"/>
            <w:hideMark/>
          </w:tcPr>
          <w:p w:rsidR="00394F92" w:rsidRPr="00DB3F30" w:rsidRDefault="00394F92" w:rsidP="00394F92">
            <w:pPr>
              <w:spacing w:after="0" w:line="240" w:lineRule="auto"/>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 xml:space="preserve">Organizing schools and offices for preventing gatherings and unnecessary physical presence </w:t>
            </w:r>
          </w:p>
        </w:tc>
        <w:tc>
          <w:tcPr>
            <w:tcW w:w="585" w:type="pct"/>
            <w:tcBorders>
              <w:top w:val="nil"/>
              <w:left w:val="single" w:sz="4" w:space="0" w:color="auto"/>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w:t>
            </w:r>
          </w:p>
        </w:tc>
        <w:tc>
          <w:tcPr>
            <w:tcW w:w="365" w:type="pct"/>
            <w:tcBorders>
              <w:top w:val="nil"/>
              <w:left w:val="nil"/>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33" w:type="pct"/>
            <w:gridSpan w:val="2"/>
            <w:tcBorders>
              <w:top w:val="nil"/>
              <w:left w:val="single" w:sz="4" w:space="0" w:color="auto"/>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40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145"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542" w:type="pct"/>
            <w:tcBorders>
              <w:top w:val="nil"/>
              <w:left w:val="nil"/>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r>
      <w:tr w:rsidR="00394F92" w:rsidRPr="00ED487A" w:rsidTr="00394F92">
        <w:trPr>
          <w:trHeight w:val="816"/>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1.1</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Informing students and teachers including literacy learners about the school closure during the quarantine period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MoE Chief of Staff</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Civil Service Commission</w:t>
            </w:r>
          </w:p>
        </w:tc>
        <w:tc>
          <w:tcPr>
            <w:tcW w:w="58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10 March  1398</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9 May</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816"/>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1.2</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Prioritizing necessary tasks to be done in the offices and organizing staff in shifts for working from home and for </w:t>
            </w:r>
            <w:r>
              <w:rPr>
                <w:rFonts w:ascii="Calibri" w:eastAsia="Times New Roman" w:hAnsi="Calibri" w:cs="B Nazanin"/>
                <w:color w:val="000000"/>
                <w:sz w:val="24"/>
                <w:szCs w:val="24"/>
              </w:rPr>
              <w:lastRenderedPageBreak/>
              <w:t xml:space="preserve">presenting in the offices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MoE Chief of Staff</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Civil Service Commission</w:t>
            </w:r>
          </w:p>
        </w:tc>
        <w:tc>
          <w:tcPr>
            <w:tcW w:w="58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9 May</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432"/>
          <w:jc w:val="center"/>
        </w:trPr>
        <w:tc>
          <w:tcPr>
            <w:tcW w:w="196" w:type="pct"/>
            <w:tcBorders>
              <w:top w:val="nil"/>
              <w:left w:val="single" w:sz="4" w:space="0" w:color="auto"/>
              <w:bottom w:val="single" w:sz="4" w:space="0" w:color="auto"/>
              <w:right w:val="single" w:sz="4" w:space="0" w:color="auto"/>
            </w:tcBorders>
            <w:shd w:val="clear" w:color="000000" w:fill="FDE9D9"/>
            <w:noWrap/>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lastRenderedPageBreak/>
              <w:t>2</w:t>
            </w:r>
          </w:p>
        </w:tc>
        <w:tc>
          <w:tcPr>
            <w:tcW w:w="1822" w:type="pct"/>
            <w:gridSpan w:val="3"/>
            <w:tcBorders>
              <w:top w:val="nil"/>
              <w:left w:val="single" w:sz="4" w:space="0" w:color="auto"/>
              <w:bottom w:val="single" w:sz="4" w:space="0" w:color="auto"/>
              <w:right w:val="nil"/>
            </w:tcBorders>
            <w:shd w:val="clear" w:color="000000" w:fill="FDE9D9"/>
            <w:vAlign w:val="center"/>
            <w:hideMark/>
          </w:tcPr>
          <w:p w:rsidR="00394F92" w:rsidRPr="00DB3F30" w:rsidRDefault="00394F92" w:rsidP="00394F92">
            <w:pPr>
              <w:spacing w:after="0" w:line="240" w:lineRule="auto"/>
              <w:rPr>
                <w:rFonts w:ascii="Calibri" w:eastAsia="Times New Roman" w:hAnsi="Calibri" w:cs="B Nazanin"/>
                <w:b/>
                <w:bCs/>
                <w:color w:val="000000"/>
                <w:sz w:val="24"/>
                <w:szCs w:val="24"/>
              </w:rPr>
            </w:pPr>
            <w:r>
              <w:rPr>
                <w:rFonts w:ascii="Calibri" w:eastAsia="Times New Roman" w:hAnsi="Calibri" w:cs="B Nazanin"/>
                <w:b/>
                <w:bCs/>
                <w:color w:val="000000"/>
                <w:sz w:val="24"/>
                <w:szCs w:val="24"/>
              </w:rPr>
              <w:t>Strengthen sanitation and health measures</w:t>
            </w:r>
          </w:p>
        </w:tc>
        <w:tc>
          <w:tcPr>
            <w:tcW w:w="585" w:type="pct"/>
            <w:tcBorders>
              <w:top w:val="nil"/>
              <w:left w:val="single" w:sz="4" w:space="0" w:color="auto"/>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20,000,000</w:t>
            </w:r>
          </w:p>
        </w:tc>
        <w:tc>
          <w:tcPr>
            <w:tcW w:w="36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hint="cs"/>
                <w:b/>
                <w:bCs/>
                <w:color w:val="000000"/>
                <w:sz w:val="24"/>
                <w:szCs w:val="24"/>
                <w:rtl/>
              </w:rPr>
              <w:t>-</w:t>
            </w:r>
          </w:p>
        </w:tc>
        <w:tc>
          <w:tcPr>
            <w:tcW w:w="433" w:type="pct"/>
            <w:gridSpan w:val="2"/>
            <w:tcBorders>
              <w:top w:val="nil"/>
              <w:left w:val="single" w:sz="4" w:space="0" w:color="auto"/>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40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254"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145" w:type="pct"/>
            <w:gridSpan w:val="2"/>
            <w:tcBorders>
              <w:top w:val="nil"/>
              <w:left w:val="nil"/>
              <w:bottom w:val="single" w:sz="4" w:space="0" w:color="auto"/>
              <w:right w:val="nil"/>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c>
          <w:tcPr>
            <w:tcW w:w="542" w:type="pct"/>
            <w:tcBorders>
              <w:top w:val="nil"/>
              <w:left w:val="nil"/>
              <w:bottom w:val="single" w:sz="4" w:space="0" w:color="auto"/>
              <w:right w:val="single" w:sz="4" w:space="0" w:color="auto"/>
            </w:tcBorders>
            <w:shd w:val="clear" w:color="000000" w:fill="FDE9D9"/>
            <w:vAlign w:val="center"/>
            <w:hideMark/>
          </w:tcPr>
          <w:p w:rsidR="00394F92" w:rsidRPr="00DB3F30" w:rsidRDefault="00394F92" w:rsidP="00394F92">
            <w:pPr>
              <w:bidi/>
              <w:spacing w:after="0" w:line="240" w:lineRule="auto"/>
              <w:rPr>
                <w:rFonts w:ascii="Calibri" w:eastAsia="Times New Roman" w:hAnsi="Calibri" w:cs="B Nazanin"/>
                <w:b/>
                <w:bCs/>
                <w:color w:val="000000"/>
                <w:sz w:val="24"/>
                <w:szCs w:val="24"/>
              </w:rPr>
            </w:pPr>
            <w:r w:rsidRPr="00DB3F30">
              <w:rPr>
                <w:rFonts w:ascii="Times New Roman" w:eastAsia="Times New Roman" w:hAnsi="Times New Roman" w:cs="Times New Roman" w:hint="cs"/>
                <w:b/>
                <w:bCs/>
                <w:color w:val="000000"/>
                <w:sz w:val="24"/>
                <w:szCs w:val="24"/>
                <w:rtl/>
              </w:rPr>
              <w:t> </w:t>
            </w:r>
          </w:p>
        </w:tc>
      </w:tr>
      <w:tr w:rsidR="00394F92" w:rsidRPr="00ED487A" w:rsidTr="00394F92">
        <w:trPr>
          <w:trHeight w:val="1236"/>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2.1</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sz w:val="24"/>
                <w:szCs w:val="24"/>
              </w:rPr>
              <w:t xml:space="preserve">Conduct public awareness in the MoE departments and schools for performing health instructions and taking preventing measures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The Ministers’ Office</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MoPH</w:t>
            </w:r>
          </w:p>
        </w:tc>
        <w:tc>
          <w:tcPr>
            <w:tcW w:w="58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1610"/>
          <w:jc w:val="center"/>
        </w:trPr>
        <w:tc>
          <w:tcPr>
            <w:tcW w:w="196" w:type="pct"/>
            <w:tcBorders>
              <w:top w:val="nil"/>
              <w:left w:val="single" w:sz="4" w:space="0" w:color="auto"/>
              <w:bottom w:val="nil"/>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2.2</w:t>
            </w:r>
          </w:p>
        </w:tc>
        <w:tc>
          <w:tcPr>
            <w:tcW w:w="771" w:type="pct"/>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sz w:val="24"/>
                <w:szCs w:val="24"/>
              </w:rPr>
              <w:t xml:space="preserve">Providing and distributing preventive equipment and materials to teaching and administrative staff of the MoE </w:t>
            </w:r>
            <w:r>
              <w:rPr>
                <w:rFonts w:ascii="Calibri" w:eastAsia="Times New Roman" w:hAnsi="Calibri" w:cs="B Nazanin"/>
                <w:sz w:val="24"/>
                <w:szCs w:val="24"/>
              </w:rPr>
              <w:lastRenderedPageBreak/>
              <w:t>departments and educational centers who should come to the office (for 3 months)</w:t>
            </w:r>
            <w:r w:rsidRPr="00DB3F30">
              <w:rPr>
                <w:rFonts w:ascii="Calibri" w:eastAsia="Times New Roman" w:hAnsi="Calibri" w:cs="B Nazanin" w:hint="cs"/>
                <w:color w:val="000000"/>
                <w:sz w:val="24"/>
                <w:szCs w:val="24"/>
                <w:rtl/>
              </w:rPr>
              <w:t xml:space="preserve"> </w:t>
            </w:r>
            <w:r>
              <w:rPr>
                <w:rFonts w:ascii="Calibri" w:eastAsia="Times New Roman" w:hAnsi="Calibri" w:cs="B Nazanin"/>
                <w:color w:val="000000"/>
                <w:sz w:val="24"/>
                <w:szCs w:val="24"/>
              </w:rPr>
              <w:t xml:space="preserve"> </w:t>
            </w:r>
          </w:p>
        </w:tc>
        <w:tc>
          <w:tcPr>
            <w:tcW w:w="506" w:type="pct"/>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lastRenderedPageBreak/>
              <w:t>Procurement Department</w:t>
            </w:r>
          </w:p>
        </w:tc>
        <w:tc>
          <w:tcPr>
            <w:tcW w:w="545" w:type="pct"/>
            <w:tcBorders>
              <w:top w:val="nil"/>
              <w:left w:val="single" w:sz="4" w:space="0" w:color="auto"/>
              <w:bottom w:val="nil"/>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Health Department</w:t>
            </w:r>
          </w:p>
        </w:tc>
        <w:tc>
          <w:tcPr>
            <w:tcW w:w="58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20,000,000</w:t>
            </w:r>
          </w:p>
        </w:tc>
        <w:tc>
          <w:tcPr>
            <w:tcW w:w="365" w:type="pct"/>
            <w:tcBorders>
              <w:top w:val="single" w:sz="4" w:space="0" w:color="auto"/>
              <w:left w:val="single" w:sz="4" w:space="0" w:color="auto"/>
              <w:bottom w:val="nil"/>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Pr>
                <w:rFonts w:ascii="Times New Roman" w:eastAsia="Times New Roman" w:hAnsi="Times New Roman" w:cs="Times New Roman" w:hint="cs"/>
                <w:b/>
                <w:bCs/>
                <w:color w:val="000000"/>
                <w:sz w:val="24"/>
                <w:szCs w:val="24"/>
                <w:rtl/>
              </w:rPr>
              <w:t>-</w:t>
            </w:r>
          </w:p>
        </w:tc>
        <w:tc>
          <w:tcPr>
            <w:tcW w:w="417" w:type="pct"/>
            <w:tcBorders>
              <w:top w:val="nil"/>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nil"/>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nil"/>
            </w:tcBorders>
            <w:shd w:val="clear" w:color="000000" w:fill="FF0000"/>
            <w:vAlign w:val="center"/>
            <w:hideMark/>
          </w:tcPr>
          <w:p w:rsidR="00394F92" w:rsidRPr="00DB3F30" w:rsidRDefault="00394F92" w:rsidP="00394F92">
            <w:pPr>
              <w:bidi/>
              <w:spacing w:after="0" w:line="240" w:lineRule="auto"/>
              <w:jc w:val="center"/>
              <w:rPr>
                <w:rFonts w:ascii="Calibri" w:eastAsia="Times New Roman" w:hAnsi="Calibri" w:cs="B Nazanin"/>
                <w:b/>
                <w:bCs/>
                <w:sz w:val="24"/>
                <w:szCs w:val="24"/>
              </w:rPr>
            </w:pPr>
            <w:r>
              <w:rPr>
                <w:rFonts w:ascii="Calibri" w:eastAsia="Times New Roman" w:hAnsi="Calibri" w:cs="B Nazanin"/>
                <w:b/>
                <w:bCs/>
                <w:sz w:val="24"/>
                <w:szCs w:val="24"/>
              </w:rPr>
              <w:t>Not Started</w:t>
            </w:r>
          </w:p>
        </w:tc>
        <w:tc>
          <w:tcPr>
            <w:tcW w:w="555" w:type="pct"/>
            <w:gridSpan w:val="2"/>
            <w:tcBorders>
              <w:top w:val="nil"/>
              <w:left w:val="nil"/>
              <w:bottom w:val="single" w:sz="4" w:space="0" w:color="auto"/>
              <w:right w:val="single" w:sz="4" w:space="0" w:color="auto"/>
            </w:tcBorders>
            <w:shd w:val="clear" w:color="auto" w:fill="auto"/>
            <w:vAlign w:val="center"/>
            <w:hideMark/>
          </w:tcPr>
          <w:p w:rsidR="00394F92"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Unicef is currently supporting the MoE through implementing a joint Covid-19 Response </w:t>
            </w:r>
            <w:r>
              <w:rPr>
                <w:rFonts w:ascii="Calibri" w:eastAsia="Times New Roman" w:hAnsi="Calibri" w:cs="B Nazanin"/>
                <w:color w:val="000000"/>
                <w:sz w:val="24"/>
                <w:szCs w:val="24"/>
              </w:rPr>
              <w:lastRenderedPageBreak/>
              <w:t xml:space="preserve">Plan under ECW program with cost of 973,500 USD </w:t>
            </w:r>
            <w:r w:rsidRPr="00DB3F30">
              <w:rPr>
                <w:rFonts w:ascii="Calibri" w:eastAsia="Times New Roman" w:hAnsi="Calibri" w:cs="B Nazanin" w:hint="cs"/>
                <w:color w:val="000000"/>
                <w:sz w:val="24"/>
                <w:szCs w:val="24"/>
                <w:rtl/>
              </w:rPr>
              <w:t xml:space="preserve"> </w:t>
            </w:r>
          </w:p>
          <w:p w:rsidR="00394F92" w:rsidRPr="00DB3F30" w:rsidRDefault="00394F92" w:rsidP="00394F92">
            <w:pPr>
              <w:bidi/>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 </w:t>
            </w:r>
            <w:r w:rsidRPr="00DB3F30">
              <w:rPr>
                <w:rFonts w:ascii="Calibri" w:eastAsia="Times New Roman" w:hAnsi="Calibri" w:cs="B Nazanin" w:hint="cs"/>
                <w:color w:val="000000"/>
                <w:sz w:val="24"/>
                <w:szCs w:val="24"/>
                <w:rtl/>
              </w:rPr>
              <w:t xml:space="preserve"> </w:t>
            </w:r>
          </w:p>
        </w:tc>
      </w:tr>
      <w:tr w:rsidR="00394F92" w:rsidRPr="00ED487A" w:rsidTr="00394F92">
        <w:trPr>
          <w:trHeight w:val="1224"/>
          <w:jc w:val="center"/>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2.3</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Checking the body temperature of those staff and clients who come to the MoE offices and educational centers for urgent works</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Health Department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Logistics and Services department</w:t>
            </w:r>
          </w:p>
        </w:tc>
        <w:tc>
          <w:tcPr>
            <w:tcW w:w="58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122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t>2.4</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sz w:val="24"/>
                <w:szCs w:val="24"/>
              </w:rPr>
              <w:t>Disinfecting the offices and the educational centers in accordance with the MoPH health instructions</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Logistics and Services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Health Department</w:t>
            </w:r>
          </w:p>
        </w:tc>
        <w:tc>
          <w:tcPr>
            <w:tcW w:w="58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On going</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r w:rsidR="00394F92" w:rsidRPr="00ED487A" w:rsidTr="00394F92">
        <w:trPr>
          <w:trHeight w:val="1224"/>
          <w:jc w:val="center"/>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Calibri" w:eastAsia="Times New Roman" w:hAnsi="Calibri" w:cs="B Nazanin" w:hint="cs"/>
                <w:color w:val="000000"/>
                <w:sz w:val="24"/>
                <w:szCs w:val="24"/>
                <w:rtl/>
              </w:rPr>
              <w:lastRenderedPageBreak/>
              <w:t>2.5</w:t>
            </w: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 xml:space="preserve">Regular monitoring of implementation of Health and preventive instructions at the all MoE offices and educational centers </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Health Department</w:t>
            </w: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The Minister’ Office</w:t>
            </w:r>
          </w:p>
        </w:tc>
        <w:tc>
          <w:tcPr>
            <w:tcW w:w="58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w:t>
            </w:r>
          </w:p>
        </w:tc>
        <w:tc>
          <w:tcPr>
            <w:tcW w:w="36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94F92" w:rsidRPr="00DB3F30" w:rsidRDefault="00394F92" w:rsidP="00394F92">
            <w:pPr>
              <w:spacing w:after="0" w:line="240" w:lineRule="auto"/>
              <w:jc w:val="center"/>
              <w:rPr>
                <w:rFonts w:ascii="Calibri" w:eastAsia="Times New Roman" w:hAnsi="Calibri" w:cs="B Nazanin"/>
                <w:b/>
                <w:bCs/>
                <w:color w:val="000000"/>
                <w:sz w:val="24"/>
                <w:szCs w:val="24"/>
              </w:rPr>
            </w:pPr>
            <w:r w:rsidRPr="00DB3F30">
              <w:rPr>
                <w:rFonts w:ascii="Calibri" w:eastAsia="Times New Roman" w:hAnsi="Calibri" w:cs="B Nazanin" w:hint="cs"/>
                <w:b/>
                <w:bCs/>
                <w:color w:val="000000"/>
                <w:sz w:val="24"/>
                <w:szCs w:val="24"/>
                <w:rtl/>
              </w:rPr>
              <w:t>-</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24 March</w:t>
            </w:r>
          </w:p>
        </w:tc>
        <w:tc>
          <w:tcPr>
            <w:tcW w:w="404" w:type="pct"/>
            <w:gridSpan w:val="2"/>
            <w:tcBorders>
              <w:top w:val="nil"/>
              <w:left w:val="single" w:sz="4" w:space="0" w:color="auto"/>
              <w:bottom w:val="single" w:sz="4" w:space="0" w:color="auto"/>
              <w:right w:val="single" w:sz="4" w:space="0" w:color="auto"/>
            </w:tcBorders>
            <w:shd w:val="clear" w:color="auto" w:fill="auto"/>
            <w:noWrap/>
            <w:vAlign w:val="center"/>
            <w:hideMark/>
          </w:tcPr>
          <w:p w:rsidR="00394F92" w:rsidRPr="00DB3F30" w:rsidRDefault="00394F92" w:rsidP="00394F9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19 June</w:t>
            </w:r>
          </w:p>
        </w:tc>
        <w:tc>
          <w:tcPr>
            <w:tcW w:w="656" w:type="pct"/>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94F92" w:rsidRPr="00DB3F30" w:rsidRDefault="00394F92" w:rsidP="00394F9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Completed</w:t>
            </w:r>
          </w:p>
        </w:tc>
        <w:tc>
          <w:tcPr>
            <w:tcW w:w="555" w:type="pct"/>
            <w:gridSpan w:val="2"/>
            <w:tcBorders>
              <w:top w:val="nil"/>
              <w:left w:val="single" w:sz="4" w:space="0" w:color="auto"/>
              <w:bottom w:val="single" w:sz="4" w:space="0" w:color="auto"/>
              <w:right w:val="single" w:sz="4" w:space="0" w:color="auto"/>
            </w:tcBorders>
            <w:shd w:val="clear" w:color="auto" w:fill="auto"/>
            <w:vAlign w:val="center"/>
            <w:hideMark/>
          </w:tcPr>
          <w:p w:rsidR="00394F92" w:rsidRPr="00DB3F30" w:rsidRDefault="00394F92" w:rsidP="00394F92">
            <w:pPr>
              <w:bidi/>
              <w:spacing w:after="0" w:line="240" w:lineRule="auto"/>
              <w:rPr>
                <w:rFonts w:ascii="Calibri" w:eastAsia="Times New Roman" w:hAnsi="Calibri" w:cs="B Nazanin"/>
                <w:color w:val="000000"/>
                <w:sz w:val="24"/>
                <w:szCs w:val="24"/>
              </w:rPr>
            </w:pPr>
            <w:r w:rsidRPr="00DB3F30">
              <w:rPr>
                <w:rFonts w:ascii="Times New Roman" w:eastAsia="Times New Roman" w:hAnsi="Times New Roman" w:cs="Times New Roman" w:hint="cs"/>
                <w:color w:val="000000"/>
                <w:sz w:val="24"/>
                <w:szCs w:val="24"/>
                <w:rtl/>
              </w:rPr>
              <w:t> </w:t>
            </w:r>
          </w:p>
        </w:tc>
      </w:tr>
    </w:tbl>
    <w:p w:rsidR="00394F92" w:rsidRPr="0049222C" w:rsidRDefault="00394F92" w:rsidP="005023EF">
      <w:pPr>
        <w:rPr>
          <w:b/>
          <w:bCs/>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136409" w:rsidRDefault="00136409" w:rsidP="002B4743">
      <w:pPr>
        <w:jc w:val="lowKashida"/>
        <w:rPr>
          <w:rFonts w:ascii="Times New Roman" w:hAnsi="Times New Roman" w:cs="Times New Roman"/>
          <w:sz w:val="26"/>
          <w:szCs w:val="26"/>
          <w:lang w:bidi="fa-IR"/>
        </w:rPr>
      </w:pPr>
    </w:p>
    <w:p w:rsidR="00394F92" w:rsidRPr="00B86ACC" w:rsidRDefault="00394F92" w:rsidP="00B86ACC">
      <w:pPr>
        <w:pStyle w:val="Heading3"/>
        <w:ind w:left="-90"/>
        <w:rPr>
          <w:b w:val="0"/>
          <w:bCs w:val="0"/>
        </w:rPr>
      </w:pPr>
      <w:bookmarkStart w:id="25" w:name="_Toc39664927"/>
      <w:r w:rsidRPr="00B86ACC">
        <w:rPr>
          <w:sz w:val="24"/>
          <w:szCs w:val="24"/>
        </w:rPr>
        <w:lastRenderedPageBreak/>
        <w:t>Annex 7: The Activities and Budget of the Recovery Response Plan</w:t>
      </w:r>
      <w:bookmarkEnd w:id="25"/>
      <w:r w:rsidRPr="00B86ACC">
        <w:rPr>
          <w:sz w:val="24"/>
          <w:szCs w:val="24"/>
        </w:rPr>
        <w:t xml:space="preserve">  </w:t>
      </w:r>
    </w:p>
    <w:tbl>
      <w:tblPr>
        <w:tblW w:w="15228" w:type="dxa"/>
        <w:tblInd w:w="-522" w:type="dxa"/>
        <w:tblLayout w:type="fixed"/>
        <w:tblLook w:val="04A0" w:firstRow="1" w:lastRow="0" w:firstColumn="1" w:lastColumn="0" w:noHBand="0" w:noVBand="1"/>
      </w:tblPr>
      <w:tblGrid>
        <w:gridCol w:w="938"/>
        <w:gridCol w:w="3437"/>
        <w:gridCol w:w="1418"/>
        <w:gridCol w:w="1614"/>
        <w:gridCol w:w="1835"/>
        <w:gridCol w:w="1293"/>
        <w:gridCol w:w="1247"/>
        <w:gridCol w:w="2001"/>
        <w:gridCol w:w="1445"/>
      </w:tblGrid>
      <w:tr w:rsidR="00C2192D" w:rsidRPr="004676ED" w:rsidTr="00AD26C6">
        <w:trPr>
          <w:trHeight w:val="310"/>
          <w:tblHeader/>
        </w:trPr>
        <w:tc>
          <w:tcPr>
            <w:tcW w:w="93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C2192D" w:rsidRPr="004676ED" w:rsidRDefault="00C2192D" w:rsidP="00291B42">
            <w:pPr>
              <w:bidi/>
              <w:spacing w:after="0" w:line="240" w:lineRule="auto"/>
              <w:jc w:val="center"/>
              <w:rPr>
                <w:rFonts w:ascii="Calibri" w:eastAsia="Times New Roman" w:hAnsi="Calibri" w:cs="B Nazanin"/>
                <w:b/>
                <w:bCs/>
                <w:color w:val="000000"/>
                <w:sz w:val="24"/>
                <w:szCs w:val="24"/>
              </w:rPr>
            </w:pPr>
            <w:r>
              <w:rPr>
                <w:rFonts w:ascii="Calibri" w:eastAsia="Times New Roman" w:hAnsi="Calibri" w:cs="B Nazanin"/>
                <w:b/>
                <w:bCs/>
                <w:color w:val="000000"/>
                <w:sz w:val="24"/>
                <w:szCs w:val="24"/>
              </w:rPr>
              <w:t>No</w:t>
            </w:r>
          </w:p>
        </w:tc>
        <w:tc>
          <w:tcPr>
            <w:tcW w:w="343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2192D" w:rsidRPr="004676ED" w:rsidRDefault="00C2192D" w:rsidP="00291B42">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Activity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C2192D" w:rsidRPr="004676ED" w:rsidRDefault="00C2192D" w:rsidP="00291B42">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Responsible</w:t>
            </w:r>
          </w:p>
        </w:tc>
        <w:tc>
          <w:tcPr>
            <w:tcW w:w="1614" w:type="dxa"/>
            <w:vMerge w:val="restart"/>
            <w:tcBorders>
              <w:top w:val="single" w:sz="4" w:space="0" w:color="auto"/>
              <w:left w:val="single" w:sz="4" w:space="0" w:color="auto"/>
              <w:right w:val="single" w:sz="4" w:space="0" w:color="auto"/>
            </w:tcBorders>
            <w:shd w:val="clear" w:color="auto" w:fill="B6DDE8" w:themeFill="accent5" w:themeFillTint="66"/>
            <w:vAlign w:val="center"/>
          </w:tcPr>
          <w:p w:rsidR="00C2192D" w:rsidRPr="004676ED" w:rsidRDefault="00C2192D" w:rsidP="00291B42">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Implementing Partners</w:t>
            </w:r>
          </w:p>
        </w:tc>
        <w:tc>
          <w:tcPr>
            <w:tcW w:w="183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192D" w:rsidRPr="004676ED" w:rsidRDefault="00C2192D" w:rsidP="00291B42">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Required Budget</w:t>
            </w:r>
          </w:p>
        </w:tc>
        <w:tc>
          <w:tcPr>
            <w:tcW w:w="254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C2192D" w:rsidRPr="004676ED" w:rsidRDefault="00C2192D" w:rsidP="00291B42">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Timeline</w:t>
            </w:r>
          </w:p>
        </w:tc>
        <w:tc>
          <w:tcPr>
            <w:tcW w:w="2001" w:type="dxa"/>
            <w:vMerge w:val="restart"/>
            <w:tcBorders>
              <w:top w:val="single" w:sz="4" w:space="0" w:color="auto"/>
              <w:left w:val="single" w:sz="4" w:space="0" w:color="auto"/>
              <w:right w:val="single" w:sz="4" w:space="0" w:color="auto"/>
            </w:tcBorders>
            <w:shd w:val="clear" w:color="auto" w:fill="B6DDE8" w:themeFill="accent5" w:themeFillTint="66"/>
            <w:noWrap/>
            <w:vAlign w:val="center"/>
            <w:hideMark/>
          </w:tcPr>
          <w:p w:rsidR="00C2192D" w:rsidRPr="004676ED" w:rsidRDefault="00C2192D" w:rsidP="00291B42">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Remarks</w:t>
            </w:r>
          </w:p>
        </w:tc>
        <w:tc>
          <w:tcPr>
            <w:tcW w:w="1445" w:type="dxa"/>
            <w:vMerge w:val="restart"/>
            <w:tcBorders>
              <w:top w:val="single" w:sz="4" w:space="0" w:color="auto"/>
              <w:left w:val="single" w:sz="4" w:space="0" w:color="auto"/>
              <w:right w:val="single" w:sz="4" w:space="0" w:color="auto"/>
            </w:tcBorders>
            <w:shd w:val="clear" w:color="auto" w:fill="B6DDE8" w:themeFill="accent5" w:themeFillTint="66"/>
          </w:tcPr>
          <w:p w:rsidR="00C2192D" w:rsidRPr="004676ED" w:rsidRDefault="00C2192D" w:rsidP="00291B42">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H.E the President’ instructions</w:t>
            </w:r>
          </w:p>
        </w:tc>
      </w:tr>
      <w:tr w:rsidR="00C2192D" w:rsidRPr="004676ED" w:rsidTr="00AD26C6">
        <w:trPr>
          <w:trHeight w:val="310"/>
          <w:tblHead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C2192D" w:rsidRPr="004676ED" w:rsidRDefault="00C2192D" w:rsidP="00291B42">
            <w:pPr>
              <w:bidi/>
              <w:spacing w:after="0" w:line="240" w:lineRule="auto"/>
              <w:rPr>
                <w:rFonts w:ascii="Calibri" w:eastAsia="Times New Roman" w:hAnsi="Calibri" w:cs="B Nazanin"/>
                <w:b/>
                <w:bCs/>
                <w:color w:val="000000"/>
                <w:sz w:val="24"/>
                <w:szCs w:val="24"/>
              </w:rPr>
            </w:pPr>
          </w:p>
        </w:tc>
        <w:tc>
          <w:tcPr>
            <w:tcW w:w="3437" w:type="dxa"/>
            <w:vMerge/>
            <w:tcBorders>
              <w:top w:val="single" w:sz="4" w:space="0" w:color="auto"/>
              <w:left w:val="single" w:sz="4" w:space="0" w:color="auto"/>
              <w:bottom w:val="single" w:sz="4" w:space="0" w:color="auto"/>
              <w:right w:val="single" w:sz="4" w:space="0" w:color="auto"/>
            </w:tcBorders>
            <w:vAlign w:val="center"/>
            <w:hideMark/>
          </w:tcPr>
          <w:p w:rsidR="00C2192D" w:rsidRPr="004676ED" w:rsidRDefault="00C2192D" w:rsidP="00291B42">
            <w:pPr>
              <w:bidi/>
              <w:spacing w:after="0" w:line="240" w:lineRule="auto"/>
              <w:rPr>
                <w:rFonts w:ascii="Calibri" w:eastAsia="Times New Roman" w:hAnsi="Calibri" w:cs="B Nazanin"/>
                <w:b/>
                <w:bCs/>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192D" w:rsidRPr="004676ED" w:rsidRDefault="00C2192D" w:rsidP="00291B42">
            <w:pPr>
              <w:bidi/>
              <w:spacing w:after="0" w:line="240" w:lineRule="auto"/>
              <w:rPr>
                <w:rFonts w:ascii="Calibri" w:eastAsia="Times New Roman" w:hAnsi="Calibri" w:cs="B Nazanin"/>
                <w:b/>
                <w:bCs/>
                <w:color w:val="000000"/>
                <w:sz w:val="24"/>
                <w:szCs w:val="24"/>
              </w:rPr>
            </w:pPr>
          </w:p>
        </w:tc>
        <w:tc>
          <w:tcPr>
            <w:tcW w:w="1614" w:type="dxa"/>
            <w:vMerge/>
            <w:tcBorders>
              <w:left w:val="single" w:sz="4" w:space="0" w:color="auto"/>
              <w:bottom w:val="single" w:sz="4" w:space="0" w:color="auto"/>
              <w:right w:val="single" w:sz="4" w:space="0" w:color="auto"/>
            </w:tcBorders>
            <w:shd w:val="clear" w:color="auto" w:fill="B6DDE8" w:themeFill="accent5" w:themeFillTint="66"/>
            <w:vAlign w:val="center"/>
          </w:tcPr>
          <w:p w:rsidR="00C2192D" w:rsidRPr="004676ED" w:rsidRDefault="00C2192D" w:rsidP="00291B42">
            <w:pPr>
              <w:bidi/>
              <w:spacing w:after="0" w:line="240" w:lineRule="auto"/>
              <w:rPr>
                <w:rFonts w:ascii="Calibri" w:eastAsia="Times New Roman" w:hAnsi="Calibri" w:cs="B Nazanin"/>
                <w:b/>
                <w:bCs/>
                <w:color w:val="000000"/>
                <w:sz w:val="24"/>
                <w:szCs w:val="24"/>
                <w:rtl/>
              </w:rPr>
            </w:pPr>
          </w:p>
        </w:tc>
        <w:tc>
          <w:tcPr>
            <w:tcW w:w="183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192D" w:rsidRPr="004676ED" w:rsidRDefault="00C2192D" w:rsidP="00291B42">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 xml:space="preserve"> </w:t>
            </w:r>
            <w:r>
              <w:rPr>
                <w:rFonts w:eastAsia="Times New Roman" w:cs="B Nazanin" w:hint="cs"/>
                <w:b/>
                <w:bCs/>
                <w:color w:val="000000"/>
                <w:sz w:val="24"/>
                <w:szCs w:val="24"/>
                <w:rtl/>
              </w:rPr>
              <w:t xml:space="preserve"> </w:t>
            </w:r>
            <w:r>
              <w:rPr>
                <w:rFonts w:eastAsia="Times New Roman" w:cs="B Nazanin"/>
                <w:b/>
                <w:bCs/>
                <w:color w:val="000000"/>
                <w:sz w:val="24"/>
                <w:szCs w:val="24"/>
                <w:lang w:bidi="ps-AF"/>
              </w:rPr>
              <w:t>4,227,638,464</w:t>
            </w:r>
          </w:p>
        </w:tc>
        <w:tc>
          <w:tcPr>
            <w:tcW w:w="129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C2192D" w:rsidRPr="004676ED" w:rsidRDefault="00C2192D" w:rsidP="00291B42">
            <w:pPr>
              <w:bidi/>
              <w:spacing w:after="0" w:line="240" w:lineRule="auto"/>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Start</w:t>
            </w:r>
          </w:p>
        </w:tc>
        <w:tc>
          <w:tcPr>
            <w:tcW w:w="1247"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C2192D" w:rsidRPr="004676ED" w:rsidRDefault="00C2192D" w:rsidP="00291B42">
            <w:pPr>
              <w:bidi/>
              <w:spacing w:after="0" w:line="240" w:lineRule="auto"/>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End</w:t>
            </w:r>
          </w:p>
        </w:tc>
        <w:tc>
          <w:tcPr>
            <w:tcW w:w="2001" w:type="dxa"/>
            <w:vMerge/>
            <w:tcBorders>
              <w:left w:val="single" w:sz="4" w:space="0" w:color="auto"/>
              <w:bottom w:val="single" w:sz="4" w:space="0" w:color="auto"/>
              <w:right w:val="single" w:sz="4" w:space="0" w:color="auto"/>
            </w:tcBorders>
            <w:vAlign w:val="center"/>
            <w:hideMark/>
          </w:tcPr>
          <w:p w:rsidR="00C2192D" w:rsidRPr="004676ED" w:rsidRDefault="00C2192D" w:rsidP="00291B42">
            <w:pPr>
              <w:bidi/>
              <w:spacing w:after="0" w:line="240" w:lineRule="auto"/>
              <w:rPr>
                <w:rFonts w:ascii="Calibri" w:eastAsia="Times New Roman" w:hAnsi="Calibri" w:cs="B Nazanin"/>
                <w:b/>
                <w:bCs/>
                <w:color w:val="000000"/>
                <w:sz w:val="24"/>
                <w:szCs w:val="24"/>
              </w:rPr>
            </w:pPr>
          </w:p>
        </w:tc>
        <w:tc>
          <w:tcPr>
            <w:tcW w:w="1445" w:type="dxa"/>
            <w:vMerge/>
            <w:tcBorders>
              <w:left w:val="single" w:sz="4" w:space="0" w:color="auto"/>
              <w:bottom w:val="single" w:sz="4" w:space="0" w:color="auto"/>
              <w:right w:val="single" w:sz="4" w:space="0" w:color="auto"/>
            </w:tcBorders>
          </w:tcPr>
          <w:p w:rsidR="00C2192D" w:rsidRPr="004676ED" w:rsidRDefault="00C2192D" w:rsidP="00291B42">
            <w:pPr>
              <w:bidi/>
              <w:spacing w:after="0" w:line="240" w:lineRule="auto"/>
              <w:rPr>
                <w:rFonts w:ascii="Calibri" w:eastAsia="Times New Roman" w:hAnsi="Calibri" w:cs="B Nazanin"/>
                <w:b/>
                <w:bCs/>
                <w:color w:val="000000"/>
                <w:sz w:val="24"/>
                <w:szCs w:val="24"/>
              </w:rPr>
            </w:pPr>
          </w:p>
        </w:tc>
      </w:tr>
      <w:tr w:rsidR="00C2192D" w:rsidRPr="004676ED" w:rsidTr="00AD26C6">
        <w:trPr>
          <w:trHeight w:val="4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A</w:t>
            </w:r>
          </w:p>
        </w:tc>
        <w:tc>
          <w:tcPr>
            <w:tcW w:w="14290" w:type="dxa"/>
            <w:gridSpan w:val="8"/>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rPr>
                <w:rFonts w:cs="B Nazanin"/>
                <w:b/>
                <w:bCs/>
                <w:sz w:val="24"/>
                <w:szCs w:val="24"/>
                <w:rtl/>
                <w:lang w:bidi="fa-IR"/>
              </w:rPr>
            </w:pPr>
            <w:r>
              <w:rPr>
                <w:rFonts w:cs="B Nazanin"/>
                <w:b/>
                <w:bCs/>
                <w:sz w:val="24"/>
                <w:szCs w:val="24"/>
                <w:lang w:bidi="fa-IR"/>
              </w:rPr>
              <w:t xml:space="preserve">Provision of General education, Islamic education and literacy and adult education for all students through implementing a recovery plan of learning sessions of the school year  </w:t>
            </w:r>
          </w:p>
        </w:tc>
      </w:tr>
      <w:tr w:rsidR="00C2192D" w:rsidRPr="004676ED" w:rsidTr="00AD26C6">
        <w:trPr>
          <w:trHeight w:val="420"/>
        </w:trPr>
        <w:tc>
          <w:tcPr>
            <w:tcW w:w="93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2192D" w:rsidRPr="004676ED" w:rsidRDefault="00C2192D" w:rsidP="00291B42">
            <w:pPr>
              <w:bidi/>
              <w:spacing w:after="0" w:line="240" w:lineRule="auto"/>
              <w:jc w:val="center"/>
              <w:rPr>
                <w:rFonts w:ascii="Calibri" w:eastAsia="Times New Roman" w:hAnsi="Calibri" w:cs="B Nazanin"/>
                <w:b/>
                <w:bCs/>
                <w:color w:val="000000"/>
                <w:sz w:val="24"/>
                <w:szCs w:val="24"/>
                <w:rtl/>
              </w:rPr>
            </w:pPr>
            <w:r w:rsidRPr="004676ED">
              <w:rPr>
                <w:rFonts w:ascii="Calibri" w:eastAsia="Times New Roman" w:hAnsi="Calibri" w:cs="B Nazanin" w:hint="cs"/>
                <w:b/>
                <w:bCs/>
                <w:color w:val="000000"/>
                <w:sz w:val="24"/>
                <w:szCs w:val="24"/>
                <w:rtl/>
              </w:rPr>
              <w:t>1</w:t>
            </w:r>
          </w:p>
        </w:tc>
        <w:tc>
          <w:tcPr>
            <w:tcW w:w="14290"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C2192D" w:rsidRPr="004676ED" w:rsidRDefault="00C2192D" w:rsidP="00291B42">
            <w:pPr>
              <w:bidi/>
              <w:spacing w:after="0" w:line="240" w:lineRule="auto"/>
              <w:jc w:val="right"/>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Rehabilitate and making schools environment ready for the students’ and literacy learners’ admission and enrollment</w:t>
            </w:r>
          </w:p>
        </w:tc>
      </w:tr>
      <w:tr w:rsidR="00C2192D" w:rsidRPr="004676ED" w:rsidTr="00AD26C6">
        <w:trPr>
          <w:trHeight w:val="4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1.1</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E63E4A" w:rsidRDefault="00C2192D" w:rsidP="00291B42">
            <w:pPr>
              <w:spacing w:after="0" w:line="240" w:lineRule="auto"/>
              <w:rPr>
                <w:rFonts w:ascii="Calibri" w:eastAsia="Times New Roman" w:hAnsi="Calibri" w:cs="B Nazanin"/>
                <w:sz w:val="24"/>
                <w:szCs w:val="24"/>
                <w:rtl/>
              </w:rPr>
            </w:pPr>
            <w:r>
              <w:rPr>
                <w:rFonts w:ascii="Calibri" w:eastAsia="Times New Roman" w:hAnsi="Calibri" w:cs="B Nazanin"/>
                <w:sz w:val="24"/>
                <w:szCs w:val="24"/>
              </w:rPr>
              <w:t>Providing public awareness in the MoE departments and schools for performing health instructions and taking preventing measures after reopening schools and educational centers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E63E4A"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CC51E1"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MoPH/Media</w:t>
            </w:r>
          </w:p>
        </w:tc>
        <w:tc>
          <w:tcPr>
            <w:tcW w:w="1835" w:type="dxa"/>
            <w:tcBorders>
              <w:top w:val="nil"/>
              <w:left w:val="single" w:sz="4" w:space="0" w:color="auto"/>
              <w:bottom w:val="single" w:sz="4" w:space="0" w:color="auto"/>
              <w:right w:val="single" w:sz="4" w:space="0" w:color="auto"/>
            </w:tcBorders>
            <w:vAlign w:val="center"/>
          </w:tcPr>
          <w:p w:rsidR="00C2192D" w:rsidRPr="00CC51E1"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MoE 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CC51E1"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14 June</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CC51E1" w:rsidRDefault="00C2192D" w:rsidP="00291B42">
            <w:pPr>
              <w:bidi/>
              <w:spacing w:after="0" w:line="240" w:lineRule="auto"/>
              <w:jc w:val="center"/>
              <w:rPr>
                <w:rFonts w:ascii="Calibri" w:eastAsia="Times New Roman" w:hAnsi="Calibri" w:cs="B Nazanin"/>
                <w:sz w:val="24"/>
                <w:szCs w:val="24"/>
              </w:rPr>
            </w:pPr>
            <w:r>
              <w:rPr>
                <w:rFonts w:ascii="Calibri" w:eastAsia="Times New Roman" w:hAnsi="Calibri" w:cs="B Nazanin"/>
                <w:sz w:val="24"/>
                <w:szCs w:val="24"/>
              </w:rPr>
              <w:t>20 March 2021</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CC51E1" w:rsidRDefault="00C2192D" w:rsidP="00291B42">
            <w:pPr>
              <w:bidi/>
              <w:spacing w:after="0" w:line="240" w:lineRule="auto"/>
              <w:jc w:val="center"/>
              <w:rPr>
                <w:rFonts w:ascii="Calibri" w:eastAsia="Times New Roman" w:hAnsi="Calibri" w:cs="B Nazanin"/>
                <w:sz w:val="24"/>
                <w:szCs w:val="24"/>
                <w:rtl/>
              </w:rPr>
            </w:pPr>
          </w:p>
        </w:tc>
        <w:tc>
          <w:tcPr>
            <w:tcW w:w="1445" w:type="dxa"/>
            <w:tcBorders>
              <w:top w:val="nil"/>
              <w:left w:val="single" w:sz="4" w:space="0" w:color="auto"/>
              <w:bottom w:val="single" w:sz="4" w:space="0" w:color="auto"/>
              <w:right w:val="single" w:sz="4" w:space="0" w:color="auto"/>
            </w:tcBorders>
            <w:vAlign w:val="center"/>
          </w:tcPr>
          <w:p w:rsidR="00C2192D" w:rsidRDefault="00C2192D" w:rsidP="00291B42">
            <w:pPr>
              <w:bidi/>
              <w:spacing w:after="0" w:line="240" w:lineRule="auto"/>
              <w:jc w:val="center"/>
              <w:rPr>
                <w:rFonts w:ascii="Calibri" w:eastAsia="Times New Roman" w:hAnsi="Calibri" w:cs="B Nazanin"/>
                <w:sz w:val="24"/>
                <w:szCs w:val="24"/>
                <w:rtl/>
              </w:rPr>
            </w:pPr>
          </w:p>
        </w:tc>
      </w:tr>
      <w:tr w:rsidR="00C2192D" w:rsidRPr="004676ED" w:rsidTr="00AD26C6">
        <w:trPr>
          <w:trHeight w:val="4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1.2</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E63E4A" w:rsidRDefault="00C2192D" w:rsidP="00291B42">
            <w:pPr>
              <w:spacing w:after="0" w:line="240" w:lineRule="auto"/>
              <w:rPr>
                <w:rFonts w:ascii="Calibri" w:eastAsia="Times New Roman" w:hAnsi="Calibri" w:cs="B Nazanin"/>
                <w:sz w:val="24"/>
                <w:szCs w:val="24"/>
                <w:rtl/>
              </w:rPr>
            </w:pPr>
            <w:r>
              <w:rPr>
                <w:rFonts w:ascii="Calibri" w:eastAsia="Times New Roman" w:hAnsi="Calibri" w:cs="B Nazanin"/>
                <w:sz w:val="24"/>
                <w:szCs w:val="24"/>
              </w:rPr>
              <w:t>Coordinating with MoPH on need assessment and taking required health actions for reopening schools and keeping the educational centers functioning</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E63E4A"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CC51E1"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MoPH</w:t>
            </w:r>
          </w:p>
        </w:tc>
        <w:tc>
          <w:tcPr>
            <w:tcW w:w="1835" w:type="dxa"/>
            <w:tcBorders>
              <w:top w:val="nil"/>
              <w:left w:val="single" w:sz="4" w:space="0" w:color="auto"/>
              <w:bottom w:val="single" w:sz="4" w:space="0" w:color="auto"/>
              <w:right w:val="single" w:sz="4" w:space="0" w:color="auto"/>
            </w:tcBorders>
            <w:vAlign w:val="center"/>
          </w:tcPr>
          <w:p w:rsidR="00C2192D" w:rsidRPr="00CC51E1"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No need for 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4 May</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CC51E1" w:rsidRDefault="00C2192D" w:rsidP="00291B42">
            <w:pPr>
              <w:bidi/>
              <w:spacing w:after="0" w:line="240" w:lineRule="auto"/>
              <w:jc w:val="center"/>
              <w:rPr>
                <w:rFonts w:ascii="Calibri" w:eastAsia="Times New Roman" w:hAnsi="Calibri" w:cs="B Nazanin"/>
                <w:sz w:val="24"/>
                <w:szCs w:val="24"/>
              </w:rPr>
            </w:pPr>
            <w:r>
              <w:rPr>
                <w:rFonts w:ascii="Calibri" w:eastAsia="Times New Roman" w:hAnsi="Calibri" w:cs="B Nazanin"/>
                <w:sz w:val="24"/>
                <w:szCs w:val="24"/>
              </w:rPr>
              <w:t>4 June</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spacing w:after="0" w:line="240" w:lineRule="auto"/>
              <w:rPr>
                <w:rFonts w:ascii="Calibri" w:eastAsia="Times New Roman" w:hAnsi="Calibri" w:cs="B Nazanin"/>
                <w:sz w:val="20"/>
                <w:szCs w:val="20"/>
                <w:rtl/>
              </w:rPr>
            </w:pPr>
            <w:r>
              <w:rPr>
                <w:rFonts w:ascii="Calibri" w:eastAsia="Times New Roman" w:hAnsi="Calibri" w:cs="B Nazanin"/>
                <w:sz w:val="20"/>
                <w:szCs w:val="20"/>
              </w:rPr>
              <w:t>The responsibility of the relevant stakeholders will be officially submitted.</w:t>
            </w:r>
          </w:p>
        </w:tc>
        <w:tc>
          <w:tcPr>
            <w:tcW w:w="1445" w:type="dxa"/>
            <w:tcBorders>
              <w:top w:val="nil"/>
              <w:left w:val="single" w:sz="4" w:space="0" w:color="auto"/>
              <w:bottom w:val="single" w:sz="4" w:space="0" w:color="auto"/>
              <w:right w:val="single" w:sz="4" w:space="0" w:color="auto"/>
            </w:tcBorders>
            <w:vAlign w:val="center"/>
          </w:tcPr>
          <w:p w:rsidR="00C2192D" w:rsidRDefault="00C2192D" w:rsidP="00291B42">
            <w:pPr>
              <w:bidi/>
              <w:spacing w:after="0" w:line="240" w:lineRule="auto"/>
              <w:jc w:val="center"/>
              <w:rPr>
                <w:rFonts w:ascii="Calibri" w:eastAsia="Times New Roman" w:hAnsi="Calibri" w:cs="B Nazanin"/>
                <w:sz w:val="24"/>
                <w:szCs w:val="24"/>
                <w:rtl/>
              </w:rPr>
            </w:pPr>
          </w:p>
        </w:tc>
      </w:tr>
      <w:tr w:rsidR="00C2192D" w:rsidRPr="004676ED" w:rsidTr="00AD26C6">
        <w:trPr>
          <w:trHeight w:val="4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1.3</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E63E4A" w:rsidRDefault="00C2192D" w:rsidP="00291B42">
            <w:pPr>
              <w:spacing w:after="0" w:line="240" w:lineRule="auto"/>
              <w:rPr>
                <w:rFonts w:ascii="Calibri" w:eastAsia="Times New Roman" w:hAnsi="Calibri" w:cs="B Nazanin"/>
                <w:sz w:val="24"/>
                <w:szCs w:val="24"/>
                <w:rtl/>
              </w:rPr>
            </w:pPr>
            <w:r>
              <w:rPr>
                <w:rFonts w:ascii="Calibri" w:eastAsia="Times New Roman" w:hAnsi="Calibri" w:cs="B Nazanin"/>
                <w:sz w:val="24"/>
                <w:szCs w:val="24"/>
              </w:rPr>
              <w:t>Disinfecting educational centers in accordance with the MoPH health instructions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E63E4A"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MoPH</w:t>
            </w:r>
          </w:p>
        </w:tc>
        <w:tc>
          <w:tcPr>
            <w:tcW w:w="1614" w:type="dxa"/>
            <w:tcBorders>
              <w:top w:val="nil"/>
              <w:left w:val="single" w:sz="4" w:space="0" w:color="auto"/>
              <w:bottom w:val="single" w:sz="4" w:space="0" w:color="auto"/>
              <w:right w:val="single" w:sz="4" w:space="0" w:color="auto"/>
            </w:tcBorders>
            <w:vAlign w:val="center"/>
          </w:tcPr>
          <w:p w:rsidR="00C2192D" w:rsidRPr="00CC51E1"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MoE/DPs</w:t>
            </w:r>
          </w:p>
        </w:tc>
        <w:tc>
          <w:tcPr>
            <w:tcW w:w="1835" w:type="dxa"/>
            <w:tcBorders>
              <w:top w:val="nil"/>
              <w:left w:val="single" w:sz="4" w:space="0" w:color="auto"/>
              <w:bottom w:val="single" w:sz="4" w:space="0" w:color="auto"/>
              <w:right w:val="single" w:sz="4" w:space="0" w:color="auto"/>
            </w:tcBorders>
            <w:vAlign w:val="center"/>
          </w:tcPr>
          <w:p w:rsidR="00C2192D" w:rsidRPr="00CC51E1"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Times New Roman"/>
                <w:sz w:val="24"/>
                <w:szCs w:val="24"/>
              </w:rPr>
              <w:t>390 million AFS from DPs Off-Budget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CC51E1"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14 June</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CC51E1" w:rsidRDefault="00C2192D" w:rsidP="00291B42">
            <w:pPr>
              <w:spacing w:after="0" w:line="240" w:lineRule="auto"/>
              <w:jc w:val="center"/>
              <w:rPr>
                <w:rFonts w:ascii="Calibri" w:eastAsia="Times New Roman" w:hAnsi="Calibri" w:cs="B Nazanin"/>
                <w:sz w:val="24"/>
                <w:szCs w:val="24"/>
                <w:rtl/>
                <w:lang w:bidi="fa-IR"/>
              </w:rPr>
            </w:pPr>
            <w:r>
              <w:rPr>
                <w:rFonts w:ascii="Calibri" w:eastAsia="Times New Roman" w:hAnsi="Calibri" w:cs="B Nazanin"/>
                <w:sz w:val="24"/>
                <w:szCs w:val="24"/>
              </w:rPr>
              <w:t>20 March 2021</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spacing w:after="0" w:line="240" w:lineRule="auto"/>
              <w:rPr>
                <w:rFonts w:ascii="Calibri" w:eastAsia="Times New Roman" w:hAnsi="Calibri" w:cs="B Nazanin"/>
                <w:sz w:val="20"/>
                <w:szCs w:val="20"/>
                <w:rtl/>
              </w:rPr>
            </w:pPr>
            <w:r>
              <w:rPr>
                <w:rFonts w:ascii="Calibri" w:eastAsia="Times New Roman" w:hAnsi="Calibri" w:cs="B Nazanin"/>
                <w:sz w:val="20"/>
                <w:szCs w:val="20"/>
              </w:rPr>
              <w:t>Official and approved health instructions will be received from the MoPH.</w:t>
            </w:r>
          </w:p>
        </w:tc>
        <w:tc>
          <w:tcPr>
            <w:tcW w:w="1445" w:type="dxa"/>
            <w:tcBorders>
              <w:top w:val="nil"/>
              <w:left w:val="single" w:sz="4" w:space="0" w:color="auto"/>
              <w:bottom w:val="single" w:sz="4" w:space="0" w:color="auto"/>
              <w:right w:val="single" w:sz="4" w:space="0" w:color="auto"/>
            </w:tcBorders>
            <w:vAlign w:val="center"/>
          </w:tcPr>
          <w:p w:rsidR="00C2192D" w:rsidRPr="00C82C84" w:rsidRDefault="00C2192D" w:rsidP="00291B42">
            <w:pPr>
              <w:bidi/>
              <w:spacing w:after="0" w:line="240" w:lineRule="auto"/>
              <w:rPr>
                <w:rFonts w:ascii="Cambria" w:eastAsia="Times New Roman" w:hAnsi="Cambria" w:cs="B Nazanin"/>
                <w:color w:val="000000"/>
                <w:sz w:val="24"/>
                <w:szCs w:val="24"/>
                <w:rtl/>
              </w:rPr>
            </w:pPr>
          </w:p>
        </w:tc>
      </w:tr>
      <w:tr w:rsidR="00C2192D" w:rsidRPr="004676ED" w:rsidTr="00AD26C6">
        <w:trPr>
          <w:trHeight w:val="4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1.4</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E63E4A" w:rsidRDefault="00C2192D" w:rsidP="00291B42">
            <w:pPr>
              <w:spacing w:after="0" w:line="240" w:lineRule="auto"/>
              <w:rPr>
                <w:rFonts w:ascii="Calibri" w:eastAsia="Times New Roman" w:hAnsi="Calibri" w:cs="B Nazanin"/>
                <w:sz w:val="24"/>
                <w:szCs w:val="24"/>
                <w:rtl/>
              </w:rPr>
            </w:pPr>
            <w:r>
              <w:rPr>
                <w:rFonts w:ascii="Calibri" w:eastAsia="Times New Roman" w:hAnsi="Calibri" w:cs="B Nazanin"/>
                <w:sz w:val="24"/>
                <w:szCs w:val="24"/>
              </w:rPr>
              <w:t>Provide and distribute preventive equipment and materials to teaching and administrative staff of the MoE departments and educational centers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E63E4A"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MoPH</w:t>
            </w:r>
          </w:p>
        </w:tc>
        <w:tc>
          <w:tcPr>
            <w:tcW w:w="1614" w:type="dxa"/>
            <w:tcBorders>
              <w:top w:val="nil"/>
              <w:left w:val="single" w:sz="4" w:space="0" w:color="auto"/>
              <w:bottom w:val="single" w:sz="4" w:space="0" w:color="auto"/>
              <w:right w:val="single" w:sz="4" w:space="0" w:color="auto"/>
            </w:tcBorders>
            <w:vAlign w:val="center"/>
          </w:tcPr>
          <w:p w:rsidR="00C2192D" w:rsidRPr="00CC51E1"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MoE</w:t>
            </w:r>
          </w:p>
        </w:tc>
        <w:tc>
          <w:tcPr>
            <w:tcW w:w="1835" w:type="dxa"/>
            <w:tcBorders>
              <w:top w:val="nil"/>
              <w:left w:val="single" w:sz="4" w:space="0" w:color="auto"/>
              <w:bottom w:val="single" w:sz="4" w:space="0" w:color="auto"/>
              <w:right w:val="single" w:sz="4" w:space="0" w:color="auto"/>
            </w:tcBorders>
            <w:vAlign w:val="center"/>
          </w:tcPr>
          <w:p w:rsidR="00C2192D" w:rsidRPr="00CC51E1"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Times New Roman"/>
                <w:sz w:val="24"/>
                <w:szCs w:val="24"/>
              </w:rPr>
              <w:t>68 million AFS from DPs Off-Budget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CC51E1"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30 May</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CC51E1" w:rsidRDefault="00C2192D" w:rsidP="00291B42">
            <w:pPr>
              <w:spacing w:after="0" w:line="240" w:lineRule="auto"/>
              <w:jc w:val="center"/>
              <w:rPr>
                <w:rFonts w:ascii="Calibri" w:eastAsia="Times New Roman" w:hAnsi="Calibri" w:cs="B Nazanin"/>
                <w:sz w:val="24"/>
                <w:szCs w:val="24"/>
              </w:rPr>
            </w:pPr>
            <w:r>
              <w:rPr>
                <w:rFonts w:ascii="Calibri" w:eastAsia="Times New Roman" w:hAnsi="Calibri" w:cs="B Nazanin"/>
                <w:sz w:val="24"/>
                <w:szCs w:val="24"/>
              </w:rPr>
              <w:t>20 March 2021</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spacing w:after="0" w:line="240" w:lineRule="auto"/>
              <w:rPr>
                <w:rFonts w:ascii="Calibri" w:eastAsia="Times New Roman" w:hAnsi="Calibri" w:cs="B Nazanin"/>
                <w:sz w:val="20"/>
                <w:szCs w:val="20"/>
                <w:rtl/>
              </w:rPr>
            </w:pPr>
            <w:r>
              <w:rPr>
                <w:rFonts w:ascii="Calibri" w:eastAsia="Times New Roman" w:hAnsi="Calibri" w:cs="B Nazanin"/>
                <w:sz w:val="20"/>
                <w:szCs w:val="20"/>
              </w:rPr>
              <w:t xml:space="preserve">Equipment, materials and distribution manual will be prepared in consultation with the MoPH. </w:t>
            </w:r>
          </w:p>
        </w:tc>
        <w:tc>
          <w:tcPr>
            <w:tcW w:w="1445" w:type="dxa"/>
            <w:tcBorders>
              <w:top w:val="nil"/>
              <w:left w:val="single" w:sz="4" w:space="0" w:color="auto"/>
              <w:bottom w:val="single" w:sz="4" w:space="0" w:color="auto"/>
              <w:right w:val="single" w:sz="4" w:space="0" w:color="auto"/>
            </w:tcBorders>
            <w:vAlign w:val="center"/>
          </w:tcPr>
          <w:p w:rsidR="00C2192D" w:rsidRPr="00CC51E1" w:rsidRDefault="00C2192D" w:rsidP="00291B42">
            <w:pPr>
              <w:bidi/>
              <w:spacing w:after="0" w:line="240" w:lineRule="auto"/>
              <w:rPr>
                <w:rFonts w:ascii="Calibri" w:eastAsia="Times New Roman" w:hAnsi="Calibri" w:cs="B Nazanin"/>
                <w:sz w:val="24"/>
                <w:szCs w:val="24"/>
                <w:rtl/>
              </w:rPr>
            </w:pPr>
          </w:p>
        </w:tc>
      </w:tr>
      <w:tr w:rsidR="00C2192D" w:rsidRPr="004676ED" w:rsidTr="00AD26C6">
        <w:trPr>
          <w:trHeight w:val="4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lastRenderedPageBreak/>
              <w:t>1.5</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E63E4A" w:rsidRDefault="00C2192D" w:rsidP="00291B42">
            <w:pPr>
              <w:spacing w:after="0" w:line="240" w:lineRule="auto"/>
              <w:rPr>
                <w:rFonts w:ascii="Calibri" w:eastAsia="Times New Roman" w:hAnsi="Calibri" w:cs="B Nazanin"/>
                <w:sz w:val="24"/>
                <w:szCs w:val="24"/>
                <w:rtl/>
              </w:rPr>
            </w:pPr>
            <w:r>
              <w:rPr>
                <w:rFonts w:ascii="Calibri" w:eastAsia="Times New Roman" w:hAnsi="Calibri" w:cs="B Nazanin"/>
                <w:sz w:val="24"/>
                <w:szCs w:val="24"/>
              </w:rPr>
              <w:t>Checking the body temperature of staff and students of the educational centers according to the MoPH health instructions and when needed.</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E63E4A"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CC51E1"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MoPH</w:t>
            </w:r>
          </w:p>
        </w:tc>
        <w:tc>
          <w:tcPr>
            <w:tcW w:w="183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 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CC51E1"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14 June</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CC51E1" w:rsidRDefault="00C2192D" w:rsidP="00291B42">
            <w:pPr>
              <w:bidi/>
              <w:spacing w:after="0" w:line="240" w:lineRule="auto"/>
              <w:jc w:val="center"/>
              <w:rPr>
                <w:rFonts w:ascii="Calibri" w:eastAsia="Times New Roman" w:hAnsi="Calibri" w:cs="B Nazanin"/>
                <w:sz w:val="24"/>
                <w:szCs w:val="24"/>
              </w:rPr>
            </w:pPr>
            <w:r>
              <w:rPr>
                <w:rFonts w:ascii="Calibri" w:eastAsia="Times New Roman" w:hAnsi="Calibri" w:cs="B Nazanin"/>
                <w:sz w:val="24"/>
                <w:szCs w:val="24"/>
              </w:rPr>
              <w:t>20 March 2021</w:t>
            </w:r>
          </w:p>
        </w:tc>
        <w:tc>
          <w:tcPr>
            <w:tcW w:w="2001" w:type="dxa"/>
            <w:vMerge w:val="restart"/>
            <w:tcBorders>
              <w:top w:val="nil"/>
              <w:left w:val="single" w:sz="4" w:space="0" w:color="auto"/>
              <w:right w:val="single" w:sz="4" w:space="0" w:color="auto"/>
            </w:tcBorders>
            <w:shd w:val="clear" w:color="auto" w:fill="auto"/>
            <w:noWrap/>
            <w:vAlign w:val="center"/>
            <w:hideMark/>
          </w:tcPr>
          <w:p w:rsidR="00C2192D" w:rsidRPr="00742FE5" w:rsidRDefault="00C2192D" w:rsidP="00291B42">
            <w:pPr>
              <w:spacing w:after="0" w:line="240" w:lineRule="auto"/>
              <w:rPr>
                <w:rFonts w:ascii="Calibri" w:eastAsia="Times New Roman" w:hAnsi="Calibri" w:cs="B Nazanin"/>
                <w:sz w:val="20"/>
                <w:szCs w:val="20"/>
                <w:rtl/>
              </w:rPr>
            </w:pPr>
            <w:r>
              <w:rPr>
                <w:rFonts w:ascii="Calibri" w:eastAsia="Times New Roman" w:hAnsi="Calibri" w:cs="B Nazanin"/>
                <w:sz w:val="20"/>
                <w:szCs w:val="20"/>
              </w:rPr>
              <w:t>Instructions for checking the body temperature and reporting suspicious cases will be prepared in consultation with the MoPH and will be monitored accordingly.</w:t>
            </w:r>
          </w:p>
        </w:tc>
        <w:tc>
          <w:tcPr>
            <w:tcW w:w="1445" w:type="dxa"/>
            <w:tcBorders>
              <w:top w:val="nil"/>
              <w:left w:val="single" w:sz="4" w:space="0" w:color="auto"/>
              <w:bottom w:val="single" w:sz="4" w:space="0" w:color="auto"/>
              <w:right w:val="single" w:sz="4" w:space="0" w:color="auto"/>
            </w:tcBorders>
            <w:vAlign w:val="center"/>
          </w:tcPr>
          <w:p w:rsidR="00C2192D" w:rsidRDefault="00C2192D" w:rsidP="00291B42">
            <w:pPr>
              <w:bidi/>
              <w:spacing w:after="0" w:line="240" w:lineRule="auto"/>
              <w:rPr>
                <w:rFonts w:ascii="Calibri" w:eastAsia="Times New Roman" w:hAnsi="Calibri" w:cs="B Nazanin"/>
                <w:sz w:val="24"/>
                <w:szCs w:val="24"/>
                <w:rtl/>
              </w:rPr>
            </w:pPr>
          </w:p>
        </w:tc>
      </w:tr>
      <w:tr w:rsidR="00C2192D" w:rsidRPr="004676ED" w:rsidTr="00AD26C6">
        <w:trPr>
          <w:trHeight w:val="4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1.6</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E63E4A" w:rsidRDefault="00C2192D" w:rsidP="00291B42">
            <w:pPr>
              <w:spacing w:after="0" w:line="240" w:lineRule="auto"/>
              <w:rPr>
                <w:rFonts w:ascii="Calibri" w:eastAsia="Times New Roman" w:hAnsi="Calibri" w:cs="B Nazanin"/>
                <w:sz w:val="24"/>
                <w:szCs w:val="24"/>
                <w:rtl/>
              </w:rPr>
            </w:pPr>
            <w:r>
              <w:rPr>
                <w:rFonts w:ascii="Calibri" w:eastAsia="Times New Roman" w:hAnsi="Calibri" w:cs="B Nazanin"/>
                <w:sz w:val="24"/>
                <w:szCs w:val="24"/>
              </w:rPr>
              <w:t>Regular monitoring of implementation of health instructions in all educational centers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E63E4A"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E63E4A"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MoPH</w:t>
            </w:r>
          </w:p>
        </w:tc>
        <w:tc>
          <w:tcPr>
            <w:tcW w:w="183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 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CC51E1"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14 June</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CC51E1" w:rsidRDefault="00C2192D" w:rsidP="00291B42">
            <w:pPr>
              <w:bidi/>
              <w:spacing w:after="0" w:line="240" w:lineRule="auto"/>
              <w:jc w:val="center"/>
              <w:rPr>
                <w:rFonts w:ascii="Calibri" w:eastAsia="Times New Roman" w:hAnsi="Calibri" w:cs="B Nazanin"/>
                <w:sz w:val="24"/>
                <w:szCs w:val="24"/>
              </w:rPr>
            </w:pPr>
            <w:r>
              <w:rPr>
                <w:rFonts w:ascii="Calibri" w:eastAsia="Times New Roman" w:hAnsi="Calibri" w:cs="B Nazanin"/>
                <w:sz w:val="24"/>
                <w:szCs w:val="24"/>
              </w:rPr>
              <w:t>20 March 2021</w:t>
            </w:r>
          </w:p>
        </w:tc>
        <w:tc>
          <w:tcPr>
            <w:tcW w:w="2001" w:type="dxa"/>
            <w:vMerge/>
            <w:tcBorders>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bidi/>
              <w:spacing w:after="0" w:line="240" w:lineRule="auto"/>
              <w:rPr>
                <w:rFonts w:ascii="Calibri" w:eastAsia="Times New Roman" w:hAnsi="Calibri" w:cs="B Nazanin"/>
                <w:sz w:val="20"/>
                <w:szCs w:val="20"/>
                <w:rtl/>
              </w:rPr>
            </w:pPr>
          </w:p>
        </w:tc>
        <w:tc>
          <w:tcPr>
            <w:tcW w:w="1445" w:type="dxa"/>
            <w:tcBorders>
              <w:top w:val="nil"/>
              <w:left w:val="single" w:sz="4" w:space="0" w:color="auto"/>
              <w:bottom w:val="single" w:sz="4" w:space="0" w:color="auto"/>
              <w:right w:val="single" w:sz="4" w:space="0" w:color="auto"/>
            </w:tcBorders>
          </w:tcPr>
          <w:p w:rsidR="00C2192D" w:rsidRDefault="00C2192D" w:rsidP="00291B42">
            <w:pPr>
              <w:bidi/>
              <w:spacing w:after="0" w:line="240" w:lineRule="auto"/>
              <w:rPr>
                <w:rFonts w:ascii="Calibri" w:eastAsia="Times New Roman" w:hAnsi="Calibri" w:cs="B Nazanin"/>
                <w:sz w:val="24"/>
                <w:szCs w:val="24"/>
                <w:rtl/>
              </w:rPr>
            </w:pPr>
          </w:p>
        </w:tc>
      </w:tr>
      <w:tr w:rsidR="00C2192D" w:rsidRPr="004676ED" w:rsidTr="00AD26C6">
        <w:trPr>
          <w:trHeight w:val="420"/>
        </w:trPr>
        <w:tc>
          <w:tcPr>
            <w:tcW w:w="938"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2192D" w:rsidRPr="00EA25C2" w:rsidRDefault="00C2192D" w:rsidP="00291B42">
            <w:pPr>
              <w:spacing w:after="0" w:line="240" w:lineRule="auto"/>
              <w:jc w:val="center"/>
              <w:rPr>
                <w:rFonts w:ascii="Calibri" w:eastAsia="Times New Roman" w:hAnsi="Calibri" w:cs="B Nazanin"/>
                <w:b/>
                <w:bCs/>
                <w:color w:val="000000"/>
                <w:sz w:val="24"/>
                <w:szCs w:val="24"/>
                <w:rtl/>
              </w:rPr>
            </w:pPr>
            <w:r w:rsidRPr="00EA25C2">
              <w:rPr>
                <w:rFonts w:ascii="Calibri" w:eastAsia="Times New Roman" w:hAnsi="Calibri" w:cs="B Nazanin" w:hint="cs"/>
                <w:b/>
                <w:bCs/>
                <w:color w:val="000000"/>
                <w:sz w:val="24"/>
                <w:szCs w:val="24"/>
                <w:rtl/>
              </w:rPr>
              <w:t>2</w:t>
            </w:r>
          </w:p>
        </w:tc>
        <w:tc>
          <w:tcPr>
            <w:tcW w:w="14290" w:type="dxa"/>
            <w:gridSpan w:val="8"/>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C2192D" w:rsidRPr="00EA25C2" w:rsidRDefault="00C2192D" w:rsidP="00291B42">
            <w:pPr>
              <w:spacing w:after="0" w:line="240" w:lineRule="auto"/>
              <w:rPr>
                <w:rFonts w:ascii="Cambria" w:eastAsia="Times New Roman" w:hAnsi="Cambria" w:cs="B Nazanin"/>
                <w:b/>
                <w:bCs/>
                <w:color w:val="000000"/>
                <w:sz w:val="24"/>
                <w:szCs w:val="24"/>
                <w:rtl/>
              </w:rPr>
            </w:pPr>
            <w:r>
              <w:rPr>
                <w:rFonts w:ascii="Cambria" w:eastAsia="Times New Roman" w:hAnsi="Cambria" w:cs="B Nazanin"/>
                <w:b/>
                <w:bCs/>
                <w:color w:val="000000"/>
                <w:sz w:val="24"/>
                <w:szCs w:val="24"/>
              </w:rPr>
              <w:t>Assessment of learning achievements and capacity development after the quarantine period</w:t>
            </w:r>
          </w:p>
        </w:tc>
      </w:tr>
      <w:tr w:rsidR="00C2192D" w:rsidRPr="004676ED" w:rsidTr="00AD26C6">
        <w:trPr>
          <w:trHeight w:val="4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2.1</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Develop and preparing a guideline for conducting students’ learning assessment after termination of emergency situation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Development Partners</w:t>
            </w:r>
          </w:p>
        </w:tc>
        <w:tc>
          <w:tcPr>
            <w:tcW w:w="183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 existing 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8 April</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317D0B"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9 May</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rPr>
                <w:rFonts w:ascii="Calibri" w:eastAsia="Times New Roman" w:hAnsi="Calibri" w:cs="B Nazanin"/>
                <w:color w:val="000000"/>
                <w:sz w:val="24"/>
                <w:szCs w:val="24"/>
                <w:rtl/>
              </w:rPr>
            </w:pPr>
            <w:r>
              <w:rPr>
                <w:rFonts w:ascii="Cambria" w:eastAsia="Times New Roman" w:hAnsi="Cambria" w:cs="B Nazanin"/>
                <w:color w:val="000000"/>
                <w:sz w:val="20"/>
                <w:szCs w:val="20"/>
              </w:rPr>
              <w:t>Under development</w:t>
            </w:r>
          </w:p>
        </w:tc>
        <w:tc>
          <w:tcPr>
            <w:tcW w:w="144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rPr>
                <w:rFonts w:ascii="Cambria" w:eastAsia="Times New Roman" w:hAnsi="Cambria" w:cs="Cambria"/>
                <w:color w:val="000000"/>
                <w:sz w:val="24"/>
                <w:szCs w:val="24"/>
                <w:rtl/>
              </w:rPr>
            </w:pPr>
          </w:p>
        </w:tc>
      </w:tr>
      <w:tr w:rsidR="00C2192D" w:rsidRPr="004676ED" w:rsidTr="00AD26C6">
        <w:trPr>
          <w:trHeight w:val="4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2.2</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 xml:space="preserve">Analyzing the result of the students’ learning achievements and preparing suggestions for adopting appropriate strategies for fulfilling incomplete learning sessions of the school year </w:t>
            </w:r>
            <w:r>
              <w:rPr>
                <w:rFonts w:ascii="Calibri" w:eastAsia="Times New Roman" w:hAnsi="Calibri" w:cs="B Nazanin" w:hint="cs"/>
                <w:color w:val="000000"/>
                <w:sz w:val="24"/>
                <w:szCs w:val="24"/>
                <w:rtl/>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Development Parntes</w:t>
            </w:r>
          </w:p>
        </w:tc>
        <w:tc>
          <w:tcPr>
            <w:tcW w:w="1835" w:type="dxa"/>
            <w:tcBorders>
              <w:top w:val="nil"/>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 existing 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5 July</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317D0B" w:rsidRDefault="00C2192D" w:rsidP="00291B42">
            <w:pPr>
              <w:spacing w:after="0" w:line="240" w:lineRule="auto"/>
              <w:jc w:val="center"/>
              <w:rPr>
                <w:rFonts w:ascii="Calibri" w:eastAsia="Times New Roman" w:hAnsi="Calibri" w:cs="B Nazanin"/>
                <w:sz w:val="24"/>
                <w:szCs w:val="24"/>
              </w:rPr>
            </w:pPr>
            <w:r>
              <w:rPr>
                <w:rFonts w:ascii="Calibri" w:eastAsia="Times New Roman" w:hAnsi="Calibri" w:cs="B Nazanin"/>
                <w:sz w:val="24"/>
                <w:szCs w:val="24"/>
              </w:rPr>
              <w:t>20 July</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spacing w:after="0" w:line="240" w:lineRule="auto"/>
              <w:rPr>
                <w:rFonts w:ascii="Calibri" w:eastAsia="Times New Roman" w:hAnsi="Calibri" w:cs="B Nazanin"/>
                <w:color w:val="000000"/>
                <w:sz w:val="20"/>
                <w:szCs w:val="20"/>
                <w:rtl/>
              </w:rPr>
            </w:pPr>
            <w:r>
              <w:rPr>
                <w:rFonts w:ascii="Calibri" w:eastAsia="Times New Roman" w:hAnsi="Calibri" w:cs="B Nazanin"/>
                <w:color w:val="000000"/>
                <w:sz w:val="20"/>
                <w:szCs w:val="20"/>
              </w:rPr>
              <w:t>Extending the period of the school year for the warm season schools will be discussed.</w:t>
            </w:r>
          </w:p>
        </w:tc>
        <w:tc>
          <w:tcPr>
            <w:tcW w:w="144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rPr>
                <w:rFonts w:ascii="Cambria" w:eastAsia="Times New Roman" w:hAnsi="Cambria" w:cs="B Nazanin"/>
                <w:color w:val="000000"/>
                <w:sz w:val="24"/>
                <w:szCs w:val="24"/>
                <w:rtl/>
              </w:rPr>
            </w:pPr>
          </w:p>
        </w:tc>
      </w:tr>
      <w:tr w:rsidR="00C2192D" w:rsidRPr="004676ED" w:rsidTr="00AD26C6">
        <w:trPr>
          <w:trHeight w:val="4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2.3</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F35081"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 xml:space="preserve">Performing assessment of the teachers’ capacity development and preparing suggestions for rewarding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9A1E90"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9A1E90" w:rsidRDefault="00C2192D" w:rsidP="00291B42">
            <w:pPr>
              <w:spacing w:after="0" w:line="240" w:lineRule="auto"/>
              <w:jc w:val="center"/>
              <w:rPr>
                <w:rFonts w:ascii="Calibri" w:eastAsia="Times New Roman" w:hAnsi="Calibri" w:cs="B Nazanin"/>
                <w:sz w:val="24"/>
                <w:szCs w:val="24"/>
                <w:rtl/>
              </w:rPr>
            </w:pPr>
          </w:p>
        </w:tc>
        <w:tc>
          <w:tcPr>
            <w:tcW w:w="1835" w:type="dxa"/>
            <w:tcBorders>
              <w:top w:val="nil"/>
              <w:left w:val="single" w:sz="4" w:space="0" w:color="auto"/>
              <w:bottom w:val="single" w:sz="4" w:space="0" w:color="auto"/>
              <w:right w:val="single" w:sz="4" w:space="0" w:color="auto"/>
            </w:tcBorders>
            <w:vAlign w:val="center"/>
          </w:tcPr>
          <w:p w:rsidR="00C2192D" w:rsidRPr="009A1E90"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MoE existing 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B751AF"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5 July</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B751AF"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20 December</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bidi/>
              <w:spacing w:after="0" w:line="240" w:lineRule="auto"/>
              <w:rPr>
                <w:rFonts w:ascii="Calibri" w:eastAsia="Times New Roman" w:hAnsi="Calibri" w:cs="B Nazanin"/>
                <w:sz w:val="20"/>
                <w:szCs w:val="20"/>
                <w:rtl/>
              </w:rPr>
            </w:pPr>
          </w:p>
        </w:tc>
        <w:tc>
          <w:tcPr>
            <w:tcW w:w="144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rPr>
                <w:rFonts w:ascii="Cambria" w:eastAsia="Times New Roman" w:hAnsi="Cambria" w:cs="B Nazanin"/>
                <w:color w:val="000000"/>
                <w:sz w:val="24"/>
                <w:szCs w:val="24"/>
                <w:rtl/>
              </w:rPr>
            </w:pPr>
          </w:p>
        </w:tc>
      </w:tr>
      <w:tr w:rsidR="00C2192D" w:rsidRPr="004676ED" w:rsidTr="00AD26C6">
        <w:trPr>
          <w:trHeight w:val="4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2.4</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F35081"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 xml:space="preserve">Performing assessment of the </w:t>
            </w:r>
            <w:r>
              <w:rPr>
                <w:rFonts w:ascii="Calibri" w:eastAsia="Times New Roman" w:hAnsi="Calibri" w:cs="B Nazanin"/>
                <w:color w:val="000000"/>
                <w:sz w:val="24"/>
                <w:szCs w:val="24"/>
              </w:rPr>
              <w:lastRenderedPageBreak/>
              <w:t>school principals and preparing suggestions for rewarding</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lastRenderedPageBreak/>
              <w:t>MoE</w:t>
            </w:r>
          </w:p>
        </w:tc>
        <w:tc>
          <w:tcPr>
            <w:tcW w:w="1614"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p>
        </w:tc>
        <w:tc>
          <w:tcPr>
            <w:tcW w:w="183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 xml:space="preserve">MoE existing </w:t>
            </w:r>
            <w:r>
              <w:rPr>
                <w:rFonts w:ascii="Calibri" w:eastAsia="Times New Roman" w:hAnsi="Calibri" w:cs="B Nazanin"/>
                <w:color w:val="000000"/>
                <w:sz w:val="24"/>
                <w:szCs w:val="24"/>
              </w:rPr>
              <w:lastRenderedPageBreak/>
              <w:t>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B751AF"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lastRenderedPageBreak/>
              <w:t>5 July</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B751AF"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 xml:space="preserve">20 </w:t>
            </w:r>
            <w:r>
              <w:rPr>
                <w:rFonts w:ascii="Calibri" w:eastAsia="Times New Roman" w:hAnsi="Calibri" w:cs="B Nazanin"/>
                <w:sz w:val="24"/>
                <w:szCs w:val="24"/>
              </w:rPr>
              <w:lastRenderedPageBreak/>
              <w:t>December</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bidi/>
              <w:spacing w:after="0" w:line="240" w:lineRule="auto"/>
              <w:rPr>
                <w:rFonts w:ascii="Calibri" w:eastAsia="Times New Roman" w:hAnsi="Calibri" w:cs="B Nazanin"/>
                <w:color w:val="000000"/>
                <w:sz w:val="20"/>
                <w:szCs w:val="20"/>
                <w:rtl/>
              </w:rPr>
            </w:pPr>
          </w:p>
        </w:tc>
        <w:tc>
          <w:tcPr>
            <w:tcW w:w="144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rPr>
                <w:rFonts w:ascii="Cambria" w:eastAsia="Times New Roman" w:hAnsi="Cambria" w:cs="B Nazanin"/>
                <w:color w:val="000000"/>
                <w:sz w:val="24"/>
                <w:szCs w:val="24"/>
                <w:rtl/>
              </w:rPr>
            </w:pPr>
          </w:p>
        </w:tc>
      </w:tr>
      <w:tr w:rsidR="00C2192D" w:rsidRPr="004676ED" w:rsidTr="00AD26C6">
        <w:trPr>
          <w:trHeight w:val="620"/>
        </w:trPr>
        <w:tc>
          <w:tcPr>
            <w:tcW w:w="938"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2192D" w:rsidRPr="004676ED" w:rsidRDefault="00C2192D" w:rsidP="00291B42">
            <w:pPr>
              <w:bidi/>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hint="cs"/>
                <w:b/>
                <w:bCs/>
                <w:color w:val="000000"/>
                <w:sz w:val="24"/>
                <w:szCs w:val="24"/>
                <w:rtl/>
              </w:rPr>
              <w:lastRenderedPageBreak/>
              <w:t>3</w:t>
            </w:r>
          </w:p>
        </w:tc>
        <w:tc>
          <w:tcPr>
            <w:tcW w:w="14290" w:type="dxa"/>
            <w:gridSpan w:val="8"/>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C2192D" w:rsidRPr="004676ED" w:rsidRDefault="00C2192D" w:rsidP="00291B42">
            <w:pPr>
              <w:spacing w:after="0" w:line="240" w:lineRule="auto"/>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 xml:space="preserve">Restarting actual face to face education classes and fulfilling incomplete sessions of the school year  </w:t>
            </w:r>
          </w:p>
        </w:tc>
      </w:tr>
      <w:tr w:rsidR="00C2192D" w:rsidRPr="004676ED" w:rsidTr="00AD26C6">
        <w:trPr>
          <w:trHeight w:val="6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3.1</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 xml:space="preserve">Developing and preparing a guideline for schools and teachers on adopting a specific strategy and educational recovery plan for the school year  </w:t>
            </w:r>
            <w:r>
              <w:rPr>
                <w:rFonts w:ascii="Calibri" w:eastAsia="Times New Roman" w:hAnsi="Calibri" w:cs="B Nazanin" w:hint="cs"/>
                <w:color w:val="000000"/>
                <w:sz w:val="24"/>
                <w:szCs w:val="24"/>
                <w:rtl/>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F75A18"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Development partners</w:t>
            </w:r>
          </w:p>
        </w:tc>
        <w:tc>
          <w:tcPr>
            <w:tcW w:w="183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 existing 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8 April</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9 May</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bidi/>
              <w:spacing w:after="0" w:line="240" w:lineRule="auto"/>
              <w:rPr>
                <w:rFonts w:ascii="Calibri" w:eastAsia="Times New Roman" w:hAnsi="Calibri" w:cs="B Nazanin"/>
                <w:color w:val="000000"/>
                <w:sz w:val="20"/>
                <w:szCs w:val="20"/>
                <w:rtl/>
              </w:rPr>
            </w:pPr>
            <w:r>
              <w:rPr>
                <w:rFonts w:ascii="Calibri" w:eastAsia="Times New Roman" w:hAnsi="Calibri" w:cs="B Nazanin"/>
                <w:color w:val="000000"/>
                <w:sz w:val="20"/>
                <w:szCs w:val="20"/>
              </w:rPr>
              <w:t>Under development</w:t>
            </w:r>
          </w:p>
        </w:tc>
        <w:tc>
          <w:tcPr>
            <w:tcW w:w="1445" w:type="dxa"/>
            <w:tcBorders>
              <w:top w:val="nil"/>
              <w:left w:val="single" w:sz="4" w:space="0" w:color="auto"/>
              <w:bottom w:val="single" w:sz="4" w:space="0" w:color="auto"/>
              <w:right w:val="single" w:sz="4" w:space="0" w:color="auto"/>
            </w:tcBorders>
          </w:tcPr>
          <w:p w:rsidR="00C2192D" w:rsidRPr="004676ED" w:rsidRDefault="00C2192D" w:rsidP="00291B42">
            <w:pPr>
              <w:bidi/>
              <w:spacing w:after="0" w:line="240" w:lineRule="auto"/>
              <w:rPr>
                <w:rFonts w:ascii="Calibri" w:eastAsia="Times New Roman" w:hAnsi="Calibri" w:cs="B Nazanin"/>
                <w:color w:val="000000"/>
                <w:sz w:val="24"/>
                <w:szCs w:val="24"/>
                <w:rtl/>
              </w:rPr>
            </w:pPr>
          </w:p>
        </w:tc>
      </w:tr>
      <w:tr w:rsidR="00C2192D" w:rsidRPr="004676ED" w:rsidTr="00AD26C6">
        <w:trPr>
          <w:trHeight w:val="6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3.2</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Printing and distributing guidelines to schools (16000 packages)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Development Partners</w:t>
            </w:r>
          </w:p>
        </w:tc>
        <w:tc>
          <w:tcPr>
            <w:tcW w:w="183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320,000 AFS</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 xml:space="preserve">21 May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F75A18"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9 June</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bidi/>
              <w:spacing w:after="0" w:line="240" w:lineRule="auto"/>
              <w:rPr>
                <w:rFonts w:ascii="Calibri" w:eastAsia="Times New Roman" w:hAnsi="Calibri" w:cs="B Nazanin"/>
                <w:color w:val="000000"/>
                <w:sz w:val="20"/>
                <w:szCs w:val="20"/>
                <w:rtl/>
              </w:rPr>
            </w:pPr>
          </w:p>
        </w:tc>
        <w:tc>
          <w:tcPr>
            <w:tcW w:w="1445" w:type="dxa"/>
            <w:tcBorders>
              <w:top w:val="nil"/>
              <w:left w:val="single" w:sz="4" w:space="0" w:color="auto"/>
              <w:bottom w:val="single" w:sz="4" w:space="0" w:color="auto"/>
              <w:right w:val="single" w:sz="4" w:space="0" w:color="auto"/>
            </w:tcBorders>
          </w:tcPr>
          <w:p w:rsidR="00C2192D" w:rsidRPr="004676ED" w:rsidRDefault="00C2192D" w:rsidP="00291B42">
            <w:pPr>
              <w:bidi/>
              <w:spacing w:after="0" w:line="240" w:lineRule="auto"/>
              <w:rPr>
                <w:rFonts w:ascii="Calibri" w:eastAsia="Times New Roman" w:hAnsi="Calibri" w:cs="B Nazanin"/>
                <w:color w:val="000000"/>
                <w:sz w:val="24"/>
                <w:szCs w:val="24"/>
                <w:rtl/>
              </w:rPr>
            </w:pPr>
          </w:p>
        </w:tc>
      </w:tr>
      <w:tr w:rsidR="00C2192D" w:rsidRPr="004676ED" w:rsidTr="00AD26C6">
        <w:trPr>
          <w:trHeight w:val="6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3.3</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Continuing face to face learning classes in schools and fulfilling incomplete sessions of the school year.</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Afghanistan National R&amp;TV/ATRA</w:t>
            </w:r>
          </w:p>
        </w:tc>
        <w:tc>
          <w:tcPr>
            <w:tcW w:w="1835" w:type="dxa"/>
            <w:tcBorders>
              <w:top w:val="nil"/>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 existing 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21 June</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F75A18"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20 December</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bidi/>
              <w:spacing w:after="0" w:line="240" w:lineRule="auto"/>
              <w:rPr>
                <w:rFonts w:ascii="Calibri" w:eastAsia="Times New Roman" w:hAnsi="Calibri" w:cs="B Nazanin"/>
                <w:color w:val="000000"/>
                <w:sz w:val="20"/>
                <w:szCs w:val="20"/>
                <w:rtl/>
              </w:rPr>
            </w:pPr>
          </w:p>
        </w:tc>
        <w:tc>
          <w:tcPr>
            <w:tcW w:w="1445" w:type="dxa"/>
            <w:tcBorders>
              <w:top w:val="nil"/>
              <w:left w:val="single" w:sz="4" w:space="0" w:color="auto"/>
              <w:bottom w:val="single" w:sz="4" w:space="0" w:color="auto"/>
              <w:right w:val="single" w:sz="4" w:space="0" w:color="auto"/>
            </w:tcBorders>
          </w:tcPr>
          <w:p w:rsidR="00C2192D" w:rsidRPr="004676ED" w:rsidRDefault="00C2192D" w:rsidP="00291B42">
            <w:pPr>
              <w:bidi/>
              <w:spacing w:after="0" w:line="240" w:lineRule="auto"/>
              <w:rPr>
                <w:rFonts w:ascii="Calibri" w:eastAsia="Times New Roman" w:hAnsi="Calibri" w:cs="B Nazanin"/>
                <w:color w:val="000000"/>
                <w:sz w:val="24"/>
                <w:szCs w:val="24"/>
                <w:rtl/>
              </w:rPr>
            </w:pPr>
          </w:p>
        </w:tc>
      </w:tr>
      <w:tr w:rsidR="00C2192D" w:rsidRPr="004676ED" w:rsidTr="00AD26C6">
        <w:trPr>
          <w:trHeight w:val="6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3.4</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 xml:space="preserve">Continuing broadcast of main subjects and repeating it through TVs (12 hours per day) so that the students use it after school time as supplementary learning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Afghanistan National R&amp;TV/ATRA</w:t>
            </w:r>
          </w:p>
        </w:tc>
        <w:tc>
          <w:tcPr>
            <w:tcW w:w="1835" w:type="dxa"/>
            <w:tcBorders>
              <w:top w:val="nil"/>
              <w:left w:val="single" w:sz="4" w:space="0" w:color="auto"/>
              <w:bottom w:val="single" w:sz="4" w:space="0" w:color="auto"/>
              <w:right w:val="single" w:sz="4" w:space="0" w:color="auto"/>
            </w:tcBorders>
            <w:vAlign w:val="center"/>
          </w:tcPr>
          <w:p w:rsidR="00C2192D" w:rsidRPr="004676ED" w:rsidRDefault="00C2192D" w:rsidP="00C2192D">
            <w:pPr>
              <w:bidi/>
              <w:spacing w:after="0" w:line="240" w:lineRule="auto"/>
              <w:jc w:val="center"/>
              <w:rPr>
                <w:rFonts w:ascii="Calibri" w:eastAsia="Times New Roman" w:hAnsi="Calibri" w:cs="B Nazanin"/>
                <w:color w:val="000000"/>
                <w:sz w:val="24"/>
                <w:szCs w:val="24"/>
                <w:rtl/>
              </w:rPr>
            </w:pPr>
            <w:r>
              <w:rPr>
                <w:rFonts w:ascii="Calibri" w:eastAsia="Times New Roman" w:hAnsi="Calibri" w:cs="Times New Roman"/>
                <w:sz w:val="24"/>
                <w:szCs w:val="24"/>
              </w:rPr>
              <w:t>14 million and 998 thousands and 464 AFS from DPs Off-Budget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21 June</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F75A18" w:rsidRDefault="00C2192D" w:rsidP="00291B42">
            <w:pPr>
              <w:bidi/>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20 March 2021</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spacing w:after="0" w:line="240" w:lineRule="auto"/>
              <w:rPr>
                <w:rFonts w:ascii="Calibri" w:eastAsia="Times New Roman" w:hAnsi="Calibri" w:cs="B Nazanin"/>
                <w:color w:val="000000"/>
                <w:sz w:val="20"/>
                <w:szCs w:val="20"/>
                <w:rtl/>
              </w:rPr>
            </w:pPr>
            <w:r>
              <w:rPr>
                <w:rFonts w:ascii="Calibri" w:eastAsia="Times New Roman" w:hAnsi="Calibri" w:cs="B Nazanin"/>
                <w:color w:val="000000"/>
                <w:sz w:val="20"/>
                <w:szCs w:val="20"/>
              </w:rPr>
              <w:t>Broadcasting schedule will be prepared (publication, GE and Islamic Education departments)</w:t>
            </w:r>
          </w:p>
        </w:tc>
        <w:tc>
          <w:tcPr>
            <w:tcW w:w="144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rPr>
                <w:rFonts w:ascii="Calibri" w:eastAsia="Times New Roman" w:hAnsi="Calibri" w:cs="B Nazanin"/>
                <w:color w:val="000000"/>
                <w:sz w:val="24"/>
                <w:szCs w:val="24"/>
                <w:rtl/>
              </w:rPr>
            </w:pPr>
          </w:p>
        </w:tc>
      </w:tr>
      <w:tr w:rsidR="00C2192D" w:rsidRPr="004676ED" w:rsidTr="00AD26C6">
        <w:trPr>
          <w:trHeight w:val="70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3.5</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Upgrading ERTV capacity and supporting production of audio &amp; Visual learning materials</w:t>
            </w:r>
            <w:r>
              <w:rPr>
                <w:rFonts w:ascii="Calibri" w:eastAsia="Times New Roman" w:hAnsi="Calibri" w:cs="B Nazanin" w:hint="cs"/>
                <w:color w:val="000000"/>
                <w:sz w:val="24"/>
                <w:szCs w:val="24"/>
                <w:rtl/>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ATRA/DPs</w:t>
            </w:r>
          </w:p>
        </w:tc>
        <w:tc>
          <w:tcPr>
            <w:tcW w:w="1835" w:type="dxa"/>
            <w:tcBorders>
              <w:top w:val="nil"/>
              <w:left w:val="single" w:sz="4" w:space="0" w:color="auto"/>
              <w:bottom w:val="single" w:sz="4" w:space="0" w:color="auto"/>
              <w:right w:val="single" w:sz="4" w:space="0" w:color="auto"/>
            </w:tcBorders>
            <w:vAlign w:val="center"/>
          </w:tcPr>
          <w:p w:rsidR="00C2192D" w:rsidRPr="001A1736"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Times New Roman"/>
                <w:sz w:val="24"/>
                <w:szCs w:val="24"/>
              </w:rPr>
              <w:t>15 million AFS from DPs Off-Budget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21 June</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236F77"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20 March 2021</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spacing w:after="0" w:line="240" w:lineRule="auto"/>
              <w:rPr>
                <w:rFonts w:ascii="Calibri" w:eastAsia="Times New Roman" w:hAnsi="Calibri" w:cs="B Nazanin"/>
                <w:sz w:val="20"/>
                <w:szCs w:val="20"/>
                <w:rtl/>
              </w:rPr>
            </w:pPr>
            <w:r>
              <w:rPr>
                <w:rFonts w:ascii="Calibri" w:eastAsia="Times New Roman" w:hAnsi="Calibri" w:cs="B Nazanin"/>
                <w:sz w:val="20"/>
                <w:szCs w:val="20"/>
              </w:rPr>
              <w:t>Videos will be produced for one school year</w:t>
            </w:r>
          </w:p>
        </w:tc>
        <w:tc>
          <w:tcPr>
            <w:tcW w:w="1445" w:type="dxa"/>
            <w:tcBorders>
              <w:top w:val="nil"/>
              <w:left w:val="single" w:sz="4" w:space="0" w:color="auto"/>
              <w:bottom w:val="single" w:sz="4" w:space="0" w:color="auto"/>
              <w:right w:val="single" w:sz="4" w:space="0" w:color="auto"/>
            </w:tcBorders>
            <w:vAlign w:val="center"/>
          </w:tcPr>
          <w:p w:rsidR="00C2192D" w:rsidRPr="00236F77" w:rsidRDefault="00C2192D" w:rsidP="00291B42">
            <w:pPr>
              <w:bidi/>
              <w:spacing w:after="0" w:line="240" w:lineRule="auto"/>
              <w:rPr>
                <w:rFonts w:ascii="Calibri" w:eastAsia="Times New Roman" w:hAnsi="Calibri" w:cs="B Nazanin"/>
                <w:sz w:val="24"/>
                <w:szCs w:val="24"/>
                <w:rtl/>
              </w:rPr>
            </w:pPr>
          </w:p>
        </w:tc>
      </w:tr>
      <w:tr w:rsidR="00C2192D" w:rsidRPr="004676ED" w:rsidTr="00AD26C6">
        <w:trPr>
          <w:trHeight w:val="6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lastRenderedPageBreak/>
              <w:t>3.6</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Develop a plan for producing and utilization of educational videos and other audio &amp; visual materials for educating students in schools (Main subjects and Supplementary materials)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mbria" w:eastAsia="Times New Roman" w:hAnsi="Cambria" w:cs="B Nazanin"/>
                <w:color w:val="000000"/>
                <w:sz w:val="24"/>
                <w:szCs w:val="24"/>
                <w:rtl/>
              </w:rPr>
            </w:pPr>
            <w:r>
              <w:rPr>
                <w:rFonts w:ascii="Cambria" w:eastAsia="Times New Roman" w:hAnsi="Cambria" w:cs="B Nazanin"/>
                <w:color w:val="000000"/>
                <w:sz w:val="24"/>
                <w:szCs w:val="24"/>
              </w:rPr>
              <w:t>ATRA/DPs</w:t>
            </w:r>
          </w:p>
        </w:tc>
        <w:tc>
          <w:tcPr>
            <w:tcW w:w="1835" w:type="dxa"/>
            <w:tcBorders>
              <w:top w:val="nil"/>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mbria" w:eastAsia="Times New Roman" w:hAnsi="Cambria" w:cs="B Nazanin"/>
                <w:color w:val="000000"/>
                <w:sz w:val="24"/>
                <w:szCs w:val="24"/>
                <w:rtl/>
              </w:rPr>
            </w:pPr>
            <w:r>
              <w:rPr>
                <w:rFonts w:ascii="Cambria" w:eastAsia="Times New Roman" w:hAnsi="Cambria" w:cs="B Nazanin"/>
                <w:color w:val="000000"/>
                <w:sz w:val="24"/>
                <w:szCs w:val="24"/>
              </w:rPr>
              <w:t>MoE existing 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21 June</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236F77"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21 October</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spacing w:after="0" w:line="240" w:lineRule="auto"/>
              <w:rPr>
                <w:rFonts w:ascii="Calibri" w:eastAsia="Times New Roman" w:hAnsi="Calibri" w:cs="B Nazanin"/>
                <w:color w:val="000000"/>
                <w:sz w:val="20"/>
                <w:szCs w:val="20"/>
                <w:rtl/>
              </w:rPr>
            </w:pPr>
            <w:r>
              <w:rPr>
                <w:rFonts w:ascii="Calibri" w:eastAsia="Times New Roman" w:hAnsi="Calibri" w:cs="B Nazanin"/>
                <w:color w:val="000000"/>
                <w:sz w:val="20"/>
                <w:szCs w:val="20"/>
              </w:rPr>
              <w:t>Infrastructures, human resources and financial resources for producing, delivery and utilizing in schools</w:t>
            </w:r>
          </w:p>
        </w:tc>
        <w:tc>
          <w:tcPr>
            <w:tcW w:w="144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rPr>
                <w:rFonts w:ascii="Cambria" w:eastAsia="Times New Roman" w:hAnsi="Cambria" w:cs="Cambria"/>
                <w:color w:val="000000"/>
                <w:sz w:val="24"/>
                <w:szCs w:val="24"/>
                <w:rtl/>
              </w:rPr>
            </w:pPr>
          </w:p>
        </w:tc>
      </w:tr>
      <w:tr w:rsidR="00C2192D" w:rsidRPr="004676ED" w:rsidTr="00AD26C6">
        <w:trPr>
          <w:trHeight w:val="6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Default="00C2192D" w:rsidP="00291B42">
            <w:pPr>
              <w:bidi/>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3.7</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Launching public &amp; private partnership for conducting supplementary courses in mathematics and sciences subjects and fulfilling incomplete sessions by students after school time (2 million students for 1 month)</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DPs</w:t>
            </w:r>
          </w:p>
        </w:tc>
        <w:tc>
          <w:tcPr>
            <w:tcW w:w="1835" w:type="dxa"/>
            <w:tcBorders>
              <w:top w:val="nil"/>
              <w:left w:val="single" w:sz="4" w:space="0" w:color="auto"/>
              <w:bottom w:val="single" w:sz="4" w:space="0" w:color="auto"/>
              <w:right w:val="single" w:sz="4" w:space="0" w:color="auto"/>
            </w:tcBorders>
            <w:vAlign w:val="center"/>
          </w:tcPr>
          <w:p w:rsidR="00C2192D" w:rsidRDefault="00C2192D" w:rsidP="00291B42">
            <w:pPr>
              <w:spacing w:after="0" w:line="240" w:lineRule="auto"/>
              <w:jc w:val="center"/>
              <w:rPr>
                <w:rFonts w:ascii="Calibri" w:eastAsia="Times New Roman" w:hAnsi="Calibri" w:cs="B Nazanin"/>
                <w:color w:val="000000"/>
                <w:sz w:val="24"/>
                <w:szCs w:val="24"/>
              </w:rPr>
            </w:pPr>
            <w:r>
              <w:rPr>
                <w:rFonts w:ascii="Calibri" w:eastAsia="Times New Roman" w:hAnsi="Calibri" w:cs="B Nazanin"/>
                <w:color w:val="000000"/>
                <w:sz w:val="24"/>
                <w:szCs w:val="24"/>
              </w:rPr>
              <w:t>(1000) million AFS from Off-budget provided by DPs</w:t>
            </w:r>
          </w:p>
          <w:p w:rsidR="00C2192D" w:rsidRPr="001A1736" w:rsidRDefault="00C2192D" w:rsidP="00291B42">
            <w:pPr>
              <w:bidi/>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 xml:space="preserve"> </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21 June</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FF1B44"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20 December</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742FE5" w:rsidRDefault="00C2192D" w:rsidP="00291B42">
            <w:pPr>
              <w:spacing w:after="0" w:line="240" w:lineRule="auto"/>
              <w:rPr>
                <w:rFonts w:ascii="Calibri" w:eastAsia="Times New Roman" w:hAnsi="Calibri" w:cs="B Nazanin"/>
                <w:sz w:val="20"/>
                <w:szCs w:val="20"/>
                <w:rtl/>
              </w:rPr>
            </w:pPr>
            <w:r>
              <w:rPr>
                <w:rFonts w:ascii="Calibri" w:eastAsia="Times New Roman" w:hAnsi="Calibri" w:cs="B Nazanin"/>
                <w:sz w:val="20"/>
                <w:szCs w:val="20"/>
              </w:rPr>
              <w:t xml:space="preserve">Private Educational Centers will provide supplementary courses for all grades, students who need to be enrolled in this courses will be officially introduced to these centers and their fees will be paid by the MoE. </w:t>
            </w:r>
            <w:r>
              <w:rPr>
                <w:rFonts w:ascii="Calibri" w:eastAsia="Times New Roman" w:hAnsi="Calibri" w:cs="B Nazanin" w:hint="cs"/>
                <w:sz w:val="20"/>
                <w:szCs w:val="20"/>
                <w:rtl/>
              </w:rPr>
              <w:t xml:space="preserve"> </w:t>
            </w:r>
          </w:p>
        </w:tc>
        <w:tc>
          <w:tcPr>
            <w:tcW w:w="144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rPr>
                <w:rFonts w:ascii="Cambria" w:eastAsia="Times New Roman" w:hAnsi="Cambria" w:cs="Cambria"/>
                <w:color w:val="000000"/>
                <w:sz w:val="24"/>
                <w:szCs w:val="24"/>
                <w:rtl/>
              </w:rPr>
            </w:pPr>
          </w:p>
        </w:tc>
      </w:tr>
      <w:tr w:rsidR="00C2192D" w:rsidRPr="004676ED" w:rsidTr="00AD26C6">
        <w:trPr>
          <w:trHeight w:val="620"/>
        </w:trPr>
        <w:tc>
          <w:tcPr>
            <w:tcW w:w="938"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2192D" w:rsidRPr="004676ED" w:rsidRDefault="00C2192D" w:rsidP="00291B42">
            <w:pPr>
              <w:spacing w:after="0" w:line="240" w:lineRule="auto"/>
              <w:jc w:val="center"/>
              <w:rPr>
                <w:rFonts w:ascii="Calibri" w:eastAsia="Times New Roman" w:hAnsi="Calibri" w:cs="B Nazanin"/>
                <w:b/>
                <w:bCs/>
                <w:color w:val="000000"/>
                <w:sz w:val="24"/>
                <w:szCs w:val="24"/>
                <w:rtl/>
              </w:rPr>
            </w:pPr>
            <w:r w:rsidRPr="004676ED">
              <w:rPr>
                <w:rFonts w:ascii="Calibri" w:eastAsia="Times New Roman" w:hAnsi="Calibri" w:cs="B Nazanin" w:hint="cs"/>
                <w:b/>
                <w:bCs/>
                <w:color w:val="000000"/>
                <w:sz w:val="24"/>
                <w:szCs w:val="24"/>
                <w:rtl/>
              </w:rPr>
              <w:t>4</w:t>
            </w:r>
          </w:p>
        </w:tc>
        <w:tc>
          <w:tcPr>
            <w:tcW w:w="14290" w:type="dxa"/>
            <w:gridSpan w:val="8"/>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C2192D" w:rsidRPr="004676ED" w:rsidRDefault="00C2192D" w:rsidP="00291B42">
            <w:pPr>
              <w:spacing w:after="0" w:line="240" w:lineRule="auto"/>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Taking final exams and promoting to upper grades</w:t>
            </w:r>
          </w:p>
        </w:tc>
      </w:tr>
      <w:tr w:rsidR="00C2192D" w:rsidRPr="004676ED" w:rsidTr="00AD26C6">
        <w:trPr>
          <w:trHeight w:val="6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sidRPr="004676ED">
              <w:rPr>
                <w:rFonts w:ascii="Calibri" w:eastAsia="Times New Roman" w:hAnsi="Calibri" w:cs="B Nazanin" w:hint="cs"/>
                <w:color w:val="000000"/>
                <w:sz w:val="24"/>
                <w:szCs w:val="24"/>
                <w:rtl/>
              </w:rPr>
              <w:t>4.1</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Prepare a specific guideline for taking final exam</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p>
        </w:tc>
        <w:tc>
          <w:tcPr>
            <w:tcW w:w="1835" w:type="dxa"/>
            <w:tcBorders>
              <w:top w:val="nil"/>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 existing 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4 May</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317D0B"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19 May</w:t>
            </w:r>
          </w:p>
        </w:tc>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rPr>
                <w:rFonts w:ascii="Calibri" w:eastAsia="Times New Roman" w:hAnsi="Calibri" w:cs="B Nazanin"/>
                <w:color w:val="000000"/>
                <w:sz w:val="24"/>
                <w:szCs w:val="24"/>
                <w:rtl/>
              </w:rPr>
            </w:pPr>
            <w:r w:rsidRPr="004676ED">
              <w:rPr>
                <w:rFonts w:ascii="Cambria" w:eastAsia="Times New Roman" w:hAnsi="Cambria" w:cs="Cambria" w:hint="cs"/>
                <w:color w:val="000000"/>
                <w:sz w:val="24"/>
                <w:szCs w:val="24"/>
                <w:rtl/>
              </w:rPr>
              <w:t> </w:t>
            </w:r>
          </w:p>
        </w:tc>
        <w:tc>
          <w:tcPr>
            <w:tcW w:w="144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rPr>
                <w:rFonts w:ascii="Cambria" w:eastAsia="Times New Roman" w:hAnsi="Cambria" w:cs="Cambria"/>
                <w:color w:val="000000"/>
                <w:sz w:val="24"/>
                <w:szCs w:val="24"/>
                <w:rtl/>
              </w:rPr>
            </w:pPr>
          </w:p>
        </w:tc>
      </w:tr>
      <w:tr w:rsidR="00C2192D" w:rsidRPr="004676ED" w:rsidTr="00AD26C6">
        <w:trPr>
          <w:trHeight w:val="6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4.2</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Printing and distributing guidelines to schools (16000 packages)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DPs</w:t>
            </w:r>
          </w:p>
        </w:tc>
        <w:tc>
          <w:tcPr>
            <w:tcW w:w="1835" w:type="dxa"/>
            <w:tcBorders>
              <w:top w:val="nil"/>
              <w:left w:val="single" w:sz="4" w:space="0" w:color="auto"/>
              <w:bottom w:val="single" w:sz="4" w:space="0" w:color="auto"/>
              <w:right w:val="single" w:sz="4" w:space="0" w:color="auto"/>
            </w:tcBorders>
            <w:vAlign w:val="center"/>
          </w:tcPr>
          <w:p w:rsidR="00C2192D" w:rsidRPr="004676ED" w:rsidRDefault="00C2192D" w:rsidP="00C2192D">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320,000 AFS</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21 June</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10 July</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rPr>
                <w:rFonts w:ascii="Cambria" w:eastAsia="Times New Roman" w:hAnsi="Cambria" w:cs="Cambria"/>
                <w:color w:val="000000"/>
                <w:sz w:val="24"/>
                <w:szCs w:val="24"/>
                <w:rtl/>
              </w:rPr>
            </w:pPr>
          </w:p>
        </w:tc>
        <w:tc>
          <w:tcPr>
            <w:tcW w:w="1445" w:type="dxa"/>
            <w:tcBorders>
              <w:top w:val="nil"/>
              <w:left w:val="single" w:sz="4" w:space="0" w:color="auto"/>
              <w:bottom w:val="single" w:sz="4" w:space="0" w:color="auto"/>
              <w:right w:val="single" w:sz="4" w:space="0" w:color="auto"/>
            </w:tcBorders>
            <w:vAlign w:val="center"/>
          </w:tcPr>
          <w:p w:rsidR="00C2192D" w:rsidRPr="004676ED" w:rsidRDefault="00C2192D" w:rsidP="00291B42">
            <w:pPr>
              <w:bidi/>
              <w:spacing w:after="0" w:line="240" w:lineRule="auto"/>
              <w:rPr>
                <w:rFonts w:ascii="Cambria" w:eastAsia="Times New Roman" w:hAnsi="Cambria" w:cs="Cambria"/>
                <w:color w:val="000000"/>
                <w:sz w:val="24"/>
                <w:szCs w:val="24"/>
                <w:rtl/>
              </w:rPr>
            </w:pPr>
          </w:p>
        </w:tc>
      </w:tr>
      <w:tr w:rsidR="00C2192D" w:rsidRPr="004676ED" w:rsidTr="00AD26C6">
        <w:trPr>
          <w:trHeight w:val="62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sidRPr="004676ED">
              <w:rPr>
                <w:rFonts w:ascii="Calibri" w:eastAsia="Times New Roman" w:hAnsi="Calibri" w:cs="B Nazanin" w:hint="cs"/>
                <w:color w:val="000000"/>
                <w:sz w:val="24"/>
                <w:szCs w:val="24"/>
                <w:rtl/>
              </w:rPr>
              <w:t>4.2</w:t>
            </w:r>
          </w:p>
        </w:tc>
        <w:tc>
          <w:tcPr>
            <w:tcW w:w="3437"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Taking final exam and making decision on students’ promotion to upper grades and or repeating a class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nil"/>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p>
        </w:tc>
        <w:tc>
          <w:tcPr>
            <w:tcW w:w="1835" w:type="dxa"/>
            <w:tcBorders>
              <w:top w:val="nil"/>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 existing Budget</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5 December</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C2192D" w:rsidRPr="00317D0B"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20 December</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C740D" w:rsidRDefault="00C2192D" w:rsidP="00291B42">
            <w:pPr>
              <w:bidi/>
              <w:spacing w:after="0" w:line="240" w:lineRule="auto"/>
              <w:rPr>
                <w:rFonts w:ascii="Cambria" w:eastAsia="Times New Roman" w:hAnsi="Cambria" w:cs="B Nazanin"/>
                <w:color w:val="000000"/>
                <w:sz w:val="24"/>
                <w:szCs w:val="24"/>
                <w:rtl/>
              </w:rPr>
            </w:pPr>
          </w:p>
        </w:tc>
        <w:tc>
          <w:tcPr>
            <w:tcW w:w="1445" w:type="dxa"/>
            <w:tcBorders>
              <w:top w:val="nil"/>
              <w:left w:val="single" w:sz="4" w:space="0" w:color="auto"/>
              <w:bottom w:val="single" w:sz="4" w:space="0" w:color="auto"/>
              <w:right w:val="single" w:sz="4" w:space="0" w:color="auto"/>
            </w:tcBorders>
            <w:vAlign w:val="center"/>
          </w:tcPr>
          <w:p w:rsidR="00C2192D" w:rsidRPr="004C740D" w:rsidRDefault="00C2192D" w:rsidP="00291B42">
            <w:pPr>
              <w:bidi/>
              <w:spacing w:after="0" w:line="240" w:lineRule="auto"/>
              <w:rPr>
                <w:rFonts w:ascii="Cambria" w:eastAsia="Times New Roman" w:hAnsi="Cambria" w:cs="B Nazanin"/>
                <w:color w:val="000000"/>
                <w:sz w:val="24"/>
                <w:szCs w:val="24"/>
                <w:rtl/>
              </w:rPr>
            </w:pPr>
          </w:p>
        </w:tc>
      </w:tr>
      <w:tr w:rsidR="00C2192D" w:rsidRPr="004676ED" w:rsidTr="00AD26C6">
        <w:trPr>
          <w:trHeight w:val="620"/>
        </w:trPr>
        <w:tc>
          <w:tcPr>
            <w:tcW w:w="93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2192D" w:rsidRPr="0043230A" w:rsidRDefault="00C2192D" w:rsidP="00291B42">
            <w:pPr>
              <w:spacing w:after="0" w:line="240" w:lineRule="auto"/>
              <w:jc w:val="center"/>
              <w:rPr>
                <w:rFonts w:ascii="Calibri" w:eastAsia="Times New Roman" w:hAnsi="Calibri" w:cs="B Nazanin"/>
                <w:b/>
                <w:bCs/>
                <w:color w:val="000000"/>
                <w:sz w:val="24"/>
                <w:szCs w:val="24"/>
                <w:rtl/>
              </w:rPr>
            </w:pPr>
            <w:r>
              <w:rPr>
                <w:rFonts w:ascii="Calibri" w:eastAsia="Times New Roman" w:hAnsi="Calibri" w:cs="B Nazanin" w:hint="cs"/>
                <w:b/>
                <w:bCs/>
                <w:color w:val="000000"/>
                <w:sz w:val="24"/>
                <w:szCs w:val="24"/>
                <w:rtl/>
              </w:rPr>
              <w:lastRenderedPageBreak/>
              <w:t>5</w:t>
            </w:r>
          </w:p>
        </w:tc>
        <w:tc>
          <w:tcPr>
            <w:tcW w:w="14290"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C2192D" w:rsidRPr="0043230A" w:rsidRDefault="00C2192D" w:rsidP="00291B42">
            <w:pPr>
              <w:spacing w:after="0" w:line="240" w:lineRule="auto"/>
              <w:rPr>
                <w:rFonts w:ascii="Calibri" w:eastAsia="Times New Roman" w:hAnsi="Calibri" w:cs="B Nazanin"/>
                <w:b/>
                <w:bCs/>
                <w:color w:val="000000"/>
                <w:sz w:val="24"/>
                <w:szCs w:val="24"/>
                <w:rtl/>
              </w:rPr>
            </w:pPr>
            <w:r>
              <w:rPr>
                <w:rFonts w:ascii="Calibri" w:eastAsia="Times New Roman" w:hAnsi="Calibri" w:cs="B Nazanin"/>
                <w:b/>
                <w:bCs/>
                <w:color w:val="000000"/>
                <w:sz w:val="24"/>
                <w:szCs w:val="24"/>
              </w:rPr>
              <w:t>Taking incentive measures for encouraging students to getting back to schools and learning</w:t>
            </w:r>
          </w:p>
        </w:tc>
      </w:tr>
      <w:tr w:rsidR="00C2192D" w:rsidRPr="004676ED" w:rsidTr="00AD26C6">
        <w:trPr>
          <w:trHeight w:val="62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5.1</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Pr="00F35081"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Conducting awareness raising campaign through media on reopening schools and starting face to face education classes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single" w:sz="4" w:space="0" w:color="auto"/>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National TV/others</w:t>
            </w:r>
          </w:p>
        </w:tc>
        <w:tc>
          <w:tcPr>
            <w:tcW w:w="1835" w:type="dxa"/>
            <w:tcBorders>
              <w:top w:val="single" w:sz="4" w:space="0" w:color="auto"/>
              <w:left w:val="single" w:sz="4" w:space="0" w:color="auto"/>
              <w:bottom w:val="single" w:sz="4" w:space="0" w:color="auto"/>
              <w:right w:val="single" w:sz="4" w:space="0" w:color="auto"/>
            </w:tcBorders>
            <w:vAlign w:val="center"/>
          </w:tcPr>
          <w:p w:rsidR="00C2192D" w:rsidRPr="002B420F"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Free of charge</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9 June</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FF1B44" w:rsidRDefault="00C2192D" w:rsidP="00291B42">
            <w:pPr>
              <w:spacing w:after="0" w:line="240" w:lineRule="auto"/>
              <w:jc w:val="center"/>
              <w:rPr>
                <w:rFonts w:ascii="Calibri" w:eastAsia="Times New Roman" w:hAnsi="Calibri" w:cs="B Nazanin"/>
                <w:sz w:val="24"/>
                <w:szCs w:val="24"/>
              </w:rPr>
            </w:pPr>
            <w:r>
              <w:rPr>
                <w:rFonts w:ascii="Calibri" w:eastAsia="Times New Roman" w:hAnsi="Calibri" w:cs="B Nazanin"/>
                <w:sz w:val="24"/>
                <w:szCs w:val="24"/>
              </w:rPr>
              <w:t>20 March 2021</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FF1B44" w:rsidRDefault="00C2192D" w:rsidP="00291B42">
            <w:pPr>
              <w:bidi/>
              <w:spacing w:after="0" w:line="240" w:lineRule="auto"/>
              <w:rPr>
                <w:rFonts w:ascii="Calibri" w:eastAsia="Times New Roman" w:hAnsi="Calibri" w:cs="B Nazanin"/>
                <w:sz w:val="24"/>
                <w:szCs w:val="24"/>
                <w:rtl/>
              </w:rPr>
            </w:pPr>
          </w:p>
        </w:tc>
        <w:tc>
          <w:tcPr>
            <w:tcW w:w="1445" w:type="dxa"/>
            <w:tcBorders>
              <w:top w:val="single" w:sz="4" w:space="0" w:color="auto"/>
              <w:left w:val="single" w:sz="4" w:space="0" w:color="auto"/>
              <w:bottom w:val="single" w:sz="4" w:space="0" w:color="auto"/>
              <w:right w:val="single" w:sz="4" w:space="0" w:color="auto"/>
            </w:tcBorders>
          </w:tcPr>
          <w:p w:rsidR="00C2192D" w:rsidRPr="00FF1B44" w:rsidRDefault="00C2192D" w:rsidP="00291B42">
            <w:pPr>
              <w:bidi/>
              <w:spacing w:after="0" w:line="240" w:lineRule="auto"/>
              <w:rPr>
                <w:rFonts w:ascii="Calibri" w:eastAsia="Times New Roman" w:hAnsi="Calibri" w:cs="B Nazanin"/>
                <w:sz w:val="24"/>
                <w:szCs w:val="24"/>
                <w:rtl/>
              </w:rPr>
            </w:pPr>
          </w:p>
        </w:tc>
      </w:tr>
      <w:tr w:rsidR="00C2192D" w:rsidRPr="004676ED" w:rsidTr="00AD26C6">
        <w:trPr>
          <w:trHeight w:val="62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5.2</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Pr="00F35081"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Mobilizing communities for encouraging families and students to pursuing schooling and enrolling out of school children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single" w:sz="4" w:space="0" w:color="auto"/>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Citizen Charter, Shuras, Mosques, community</w:t>
            </w:r>
          </w:p>
        </w:tc>
        <w:tc>
          <w:tcPr>
            <w:tcW w:w="1835" w:type="dxa"/>
            <w:tcBorders>
              <w:top w:val="single" w:sz="4" w:space="0" w:color="auto"/>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 Budget</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9 June</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FF1B44" w:rsidRDefault="00C2192D" w:rsidP="00291B42">
            <w:pPr>
              <w:spacing w:after="0" w:line="240" w:lineRule="auto"/>
              <w:jc w:val="center"/>
              <w:rPr>
                <w:rFonts w:ascii="Calibri" w:eastAsia="Times New Roman" w:hAnsi="Calibri" w:cs="B Nazanin"/>
                <w:sz w:val="24"/>
                <w:szCs w:val="24"/>
              </w:rPr>
            </w:pPr>
            <w:r>
              <w:rPr>
                <w:rFonts w:ascii="Calibri" w:eastAsia="Times New Roman" w:hAnsi="Calibri" w:cs="B Nazanin"/>
                <w:sz w:val="24"/>
                <w:szCs w:val="24"/>
              </w:rPr>
              <w:t>20 March 2021</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FF1B44" w:rsidRDefault="00C2192D" w:rsidP="00291B42">
            <w:pPr>
              <w:bidi/>
              <w:spacing w:after="0" w:line="240" w:lineRule="auto"/>
              <w:rPr>
                <w:rFonts w:ascii="Calibri" w:eastAsia="Times New Roman" w:hAnsi="Calibri" w:cs="B Nazanin"/>
                <w:sz w:val="24"/>
                <w:szCs w:val="24"/>
                <w:rtl/>
              </w:rPr>
            </w:pPr>
          </w:p>
        </w:tc>
        <w:tc>
          <w:tcPr>
            <w:tcW w:w="1445" w:type="dxa"/>
            <w:tcBorders>
              <w:top w:val="single" w:sz="4" w:space="0" w:color="auto"/>
              <w:left w:val="single" w:sz="4" w:space="0" w:color="auto"/>
              <w:bottom w:val="single" w:sz="4" w:space="0" w:color="auto"/>
              <w:right w:val="single" w:sz="4" w:space="0" w:color="auto"/>
            </w:tcBorders>
          </w:tcPr>
          <w:p w:rsidR="00C2192D" w:rsidRDefault="00C2192D" w:rsidP="00291B42">
            <w:pPr>
              <w:bidi/>
              <w:spacing w:after="0" w:line="240" w:lineRule="auto"/>
              <w:rPr>
                <w:rFonts w:ascii="Calibri" w:eastAsia="Times New Roman" w:hAnsi="Calibri" w:cs="B Nazanin"/>
                <w:sz w:val="24"/>
                <w:szCs w:val="24"/>
                <w:rtl/>
              </w:rPr>
            </w:pPr>
          </w:p>
        </w:tc>
      </w:tr>
      <w:tr w:rsidR="00C2192D" w:rsidRPr="004676ED" w:rsidTr="00AD26C6">
        <w:trPr>
          <w:trHeight w:val="62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5.3</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Pr="00F35081"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 xml:space="preserve">Providing 3 million primary students (grades 1-3) with school stationary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single" w:sz="4" w:space="0" w:color="auto"/>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DPs</w:t>
            </w:r>
          </w:p>
        </w:tc>
        <w:tc>
          <w:tcPr>
            <w:tcW w:w="1835" w:type="dxa"/>
            <w:tcBorders>
              <w:top w:val="single" w:sz="4" w:space="0" w:color="auto"/>
              <w:left w:val="single" w:sz="4" w:space="0" w:color="auto"/>
              <w:bottom w:val="single" w:sz="4" w:space="0" w:color="auto"/>
              <w:right w:val="single" w:sz="4" w:space="0" w:color="auto"/>
            </w:tcBorders>
            <w:vAlign w:val="center"/>
          </w:tcPr>
          <w:p w:rsidR="00C2192D" w:rsidRPr="00C92DF4"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300 Million AFS from Off-Budget provided by DPs</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21 June</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FF1B44" w:rsidRDefault="00C2192D" w:rsidP="00291B42">
            <w:pPr>
              <w:spacing w:after="0" w:line="240" w:lineRule="auto"/>
              <w:jc w:val="center"/>
              <w:rPr>
                <w:rFonts w:ascii="Calibri" w:eastAsia="Times New Roman" w:hAnsi="Calibri" w:cs="B Nazanin"/>
                <w:sz w:val="24"/>
                <w:szCs w:val="24"/>
              </w:rPr>
            </w:pPr>
            <w:r>
              <w:rPr>
                <w:rFonts w:ascii="Calibri" w:eastAsia="Times New Roman" w:hAnsi="Calibri" w:cs="B Nazanin"/>
                <w:sz w:val="24"/>
                <w:szCs w:val="24"/>
              </w:rPr>
              <w:t>20 November</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FF1B44" w:rsidRDefault="00C2192D" w:rsidP="00291B42">
            <w:pPr>
              <w:bidi/>
              <w:spacing w:after="0" w:line="240" w:lineRule="auto"/>
              <w:rPr>
                <w:rFonts w:ascii="Calibri" w:eastAsia="Times New Roman" w:hAnsi="Calibri" w:cs="B Nazanin"/>
                <w:sz w:val="24"/>
                <w:szCs w:val="24"/>
                <w:rtl/>
              </w:rPr>
            </w:pPr>
          </w:p>
        </w:tc>
        <w:tc>
          <w:tcPr>
            <w:tcW w:w="1445" w:type="dxa"/>
            <w:tcBorders>
              <w:top w:val="single" w:sz="4" w:space="0" w:color="auto"/>
              <w:left w:val="single" w:sz="4" w:space="0" w:color="auto"/>
              <w:bottom w:val="single" w:sz="4" w:space="0" w:color="auto"/>
              <w:right w:val="single" w:sz="4" w:space="0" w:color="auto"/>
            </w:tcBorders>
          </w:tcPr>
          <w:p w:rsidR="00C2192D" w:rsidRPr="00FF1B44" w:rsidRDefault="00C2192D" w:rsidP="00291B42">
            <w:pPr>
              <w:bidi/>
              <w:spacing w:after="0" w:line="240" w:lineRule="auto"/>
              <w:rPr>
                <w:rFonts w:ascii="Calibri" w:eastAsia="Times New Roman" w:hAnsi="Calibri" w:cs="B Nazanin"/>
                <w:sz w:val="24"/>
                <w:szCs w:val="24"/>
                <w:rtl/>
              </w:rPr>
            </w:pPr>
          </w:p>
        </w:tc>
      </w:tr>
      <w:tr w:rsidR="00C2192D" w:rsidRPr="004676ED" w:rsidTr="00AD26C6">
        <w:trPr>
          <w:trHeight w:val="62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5.4</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E32" w:rsidRDefault="00C2192D" w:rsidP="00D27E32">
            <w:pPr>
              <w:spacing w:after="0" w:line="240" w:lineRule="auto"/>
              <w:rPr>
                <w:rFonts w:ascii="Calibri" w:eastAsia="Times New Roman" w:hAnsi="Calibri" w:cs="B Nazanin"/>
                <w:color w:val="000000"/>
                <w:sz w:val="24"/>
                <w:szCs w:val="24"/>
              </w:rPr>
            </w:pPr>
            <w:r>
              <w:rPr>
                <w:rFonts w:ascii="Calibri" w:eastAsia="Times New Roman" w:hAnsi="Calibri" w:cs="B Nazanin"/>
                <w:color w:val="000000"/>
                <w:sz w:val="24"/>
                <w:szCs w:val="24"/>
              </w:rPr>
              <w:t>Small maintenance and painting of school buildings</w:t>
            </w:r>
          </w:p>
          <w:p w:rsidR="00C2192D" w:rsidRPr="00F35081" w:rsidRDefault="00C2192D" w:rsidP="00D27E3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w:t>
            </w:r>
            <w:r w:rsidR="00D27E32">
              <w:rPr>
                <w:rFonts w:ascii="Calibri" w:eastAsia="Times New Roman" w:hAnsi="Calibri" w:cs="B Nazanin"/>
                <w:color w:val="000000"/>
                <w:sz w:val="24"/>
                <w:szCs w:val="24"/>
              </w:rPr>
              <w:t>4500</w:t>
            </w:r>
            <w:r>
              <w:rPr>
                <w:rFonts w:ascii="Calibri" w:eastAsia="Times New Roman" w:hAnsi="Calibri" w:cs="B Nazanin"/>
                <w:color w:val="000000"/>
                <w:sz w:val="24"/>
                <w:szCs w:val="24"/>
              </w:rPr>
              <w:t xml:space="preserve"> schools)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single" w:sz="4" w:space="0" w:color="auto"/>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DPs</w:t>
            </w:r>
          </w:p>
        </w:tc>
        <w:tc>
          <w:tcPr>
            <w:tcW w:w="1835" w:type="dxa"/>
            <w:tcBorders>
              <w:top w:val="single" w:sz="4" w:space="0" w:color="auto"/>
              <w:left w:val="single" w:sz="4" w:space="0" w:color="auto"/>
              <w:bottom w:val="single" w:sz="4" w:space="0" w:color="auto"/>
              <w:right w:val="single" w:sz="4" w:space="0" w:color="auto"/>
            </w:tcBorders>
            <w:vAlign w:val="center"/>
          </w:tcPr>
          <w:p w:rsidR="00C2192D" w:rsidRPr="00C92DF4" w:rsidRDefault="00D27E32"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900</w:t>
            </w:r>
            <w:r w:rsidR="00C2192D">
              <w:rPr>
                <w:rFonts w:ascii="Calibri" w:eastAsia="Times New Roman" w:hAnsi="Calibri" w:cs="B Nazanin"/>
                <w:color w:val="000000"/>
                <w:sz w:val="24"/>
                <w:szCs w:val="24"/>
              </w:rPr>
              <w:t xml:space="preserve"> Million AFS from Off-Budget provided by DPs</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21 June</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FF1B44" w:rsidRDefault="00C2192D" w:rsidP="00291B42">
            <w:pPr>
              <w:spacing w:after="0" w:line="240" w:lineRule="auto"/>
              <w:jc w:val="center"/>
              <w:rPr>
                <w:rFonts w:ascii="Calibri" w:eastAsia="Times New Roman" w:hAnsi="Calibri" w:cs="B Nazanin"/>
                <w:sz w:val="24"/>
                <w:szCs w:val="24"/>
              </w:rPr>
            </w:pPr>
            <w:r>
              <w:rPr>
                <w:rFonts w:ascii="Calibri" w:eastAsia="Times New Roman" w:hAnsi="Calibri" w:cs="B Nazanin"/>
                <w:sz w:val="24"/>
                <w:szCs w:val="24"/>
              </w:rPr>
              <w:t>20 March 2021</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rPr>
                <w:rFonts w:ascii="Calibri" w:eastAsia="Times New Roman" w:hAnsi="Calibri" w:cs="B Nazanin"/>
                <w:sz w:val="24"/>
                <w:szCs w:val="24"/>
                <w:rtl/>
              </w:rPr>
            </w:pPr>
          </w:p>
        </w:tc>
        <w:tc>
          <w:tcPr>
            <w:tcW w:w="1445" w:type="dxa"/>
            <w:tcBorders>
              <w:top w:val="single" w:sz="4" w:space="0" w:color="auto"/>
              <w:left w:val="single" w:sz="4" w:space="0" w:color="auto"/>
              <w:bottom w:val="single" w:sz="4" w:space="0" w:color="auto"/>
              <w:right w:val="single" w:sz="4" w:space="0" w:color="auto"/>
            </w:tcBorders>
            <w:vAlign w:val="center"/>
          </w:tcPr>
          <w:p w:rsidR="00C2192D" w:rsidRPr="00FF1B44" w:rsidRDefault="00C2192D" w:rsidP="00291B42">
            <w:pPr>
              <w:bidi/>
              <w:spacing w:after="0" w:line="240" w:lineRule="auto"/>
              <w:rPr>
                <w:rFonts w:ascii="Calibri" w:eastAsia="Times New Roman" w:hAnsi="Calibri" w:cs="B Nazanin"/>
                <w:sz w:val="24"/>
                <w:szCs w:val="24"/>
                <w:rtl/>
              </w:rPr>
            </w:pPr>
          </w:p>
        </w:tc>
      </w:tr>
      <w:tr w:rsidR="00C2192D" w:rsidRPr="004676ED" w:rsidTr="00AD26C6">
        <w:trPr>
          <w:trHeight w:val="403"/>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Default="00C2192D" w:rsidP="00291B42">
            <w:pPr>
              <w:bidi/>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5.5</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Providing desks and chairs, carpets and tents for (1000) schools</w:t>
            </w:r>
            <w:r>
              <w:rPr>
                <w:rFonts w:ascii="Calibri" w:eastAsia="Times New Roman" w:hAnsi="Calibri" w:cs="B Nazanin" w:hint="cs"/>
                <w:color w:val="000000"/>
                <w:sz w:val="24"/>
                <w:szCs w:val="24"/>
                <w:rt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single" w:sz="4" w:space="0" w:color="auto"/>
              <w:left w:val="single" w:sz="4" w:space="0" w:color="auto"/>
              <w:bottom w:val="single" w:sz="4" w:space="0" w:color="auto"/>
              <w:right w:val="single" w:sz="4" w:space="0" w:color="auto"/>
            </w:tcBorders>
            <w:vAlign w:val="center"/>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DPs</w:t>
            </w:r>
          </w:p>
        </w:tc>
        <w:tc>
          <w:tcPr>
            <w:tcW w:w="1835" w:type="dxa"/>
            <w:tcBorders>
              <w:top w:val="single" w:sz="4" w:space="0" w:color="auto"/>
              <w:left w:val="single" w:sz="4" w:space="0" w:color="auto"/>
              <w:bottom w:val="single" w:sz="4" w:space="0" w:color="auto"/>
              <w:right w:val="single" w:sz="4" w:space="0" w:color="auto"/>
            </w:tcBorders>
            <w:vAlign w:val="center"/>
          </w:tcPr>
          <w:p w:rsidR="00C2192D" w:rsidRPr="00D70FBF" w:rsidRDefault="00C2192D" w:rsidP="00291B42">
            <w:pPr>
              <w:spacing w:after="0" w:line="240" w:lineRule="auto"/>
              <w:jc w:val="center"/>
              <w:rPr>
                <w:rFonts w:ascii="Calibri" w:eastAsia="Times New Roman" w:hAnsi="Calibri" w:cs="Times New Roman"/>
                <w:color w:val="000000"/>
                <w:sz w:val="24"/>
                <w:szCs w:val="24"/>
                <w:rtl/>
              </w:rPr>
            </w:pPr>
            <w:r>
              <w:rPr>
                <w:rFonts w:ascii="Calibri" w:eastAsia="Times New Roman" w:hAnsi="Calibri" w:cs="B Nazanin"/>
                <w:color w:val="000000"/>
                <w:sz w:val="24"/>
                <w:szCs w:val="24"/>
              </w:rPr>
              <w:t>400 Million AFS from Off-Budget provided by DPs</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21 June</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20 March 2021</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2B420F" w:rsidRDefault="00C2192D" w:rsidP="00291B42">
            <w:pPr>
              <w:spacing w:after="0" w:line="240" w:lineRule="auto"/>
              <w:rPr>
                <w:rFonts w:ascii="Calibri" w:eastAsia="Times New Roman" w:hAnsi="Calibri" w:cs="B Nazanin"/>
                <w:sz w:val="20"/>
                <w:szCs w:val="20"/>
                <w:rtl/>
              </w:rPr>
            </w:pPr>
            <w:r>
              <w:rPr>
                <w:rFonts w:ascii="Calibri" w:eastAsia="Times New Roman" w:hAnsi="Calibri" w:cs="B Nazanin"/>
                <w:sz w:val="20"/>
                <w:szCs w:val="20"/>
              </w:rPr>
              <w:t>List of needed items will be prepared by school (Infrastructure Department)</w:t>
            </w:r>
          </w:p>
        </w:tc>
        <w:tc>
          <w:tcPr>
            <w:tcW w:w="1445" w:type="dxa"/>
            <w:tcBorders>
              <w:top w:val="single" w:sz="4" w:space="0" w:color="auto"/>
              <w:left w:val="single" w:sz="4" w:space="0" w:color="auto"/>
              <w:bottom w:val="single" w:sz="4" w:space="0" w:color="auto"/>
              <w:right w:val="single" w:sz="4" w:space="0" w:color="auto"/>
            </w:tcBorders>
            <w:vAlign w:val="center"/>
          </w:tcPr>
          <w:p w:rsidR="00C2192D" w:rsidRPr="00FF1B44" w:rsidRDefault="00C2192D" w:rsidP="00291B42">
            <w:pPr>
              <w:bidi/>
              <w:spacing w:after="0" w:line="240" w:lineRule="auto"/>
              <w:rPr>
                <w:rFonts w:ascii="Calibri" w:eastAsia="Times New Roman" w:hAnsi="Calibri" w:cs="B Nazanin"/>
                <w:sz w:val="24"/>
                <w:szCs w:val="24"/>
                <w:rtl/>
              </w:rPr>
            </w:pPr>
          </w:p>
        </w:tc>
      </w:tr>
      <w:tr w:rsidR="00C2192D" w:rsidRPr="004676ED" w:rsidTr="00AD26C6">
        <w:trPr>
          <w:trHeight w:val="62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5.6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Pr="00F35081" w:rsidRDefault="00C2192D" w:rsidP="00D27E3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Constructing (</w:t>
            </w:r>
            <w:r w:rsidR="00D27E32">
              <w:rPr>
                <w:rFonts w:ascii="Calibri" w:eastAsia="Times New Roman" w:hAnsi="Calibri" w:cs="B Nazanin"/>
                <w:color w:val="000000"/>
                <w:sz w:val="24"/>
                <w:szCs w:val="24"/>
              </w:rPr>
              <w:t>?</w:t>
            </w:r>
            <w:r>
              <w:rPr>
                <w:rFonts w:ascii="Calibri" w:eastAsia="Times New Roman" w:hAnsi="Calibri" w:cs="B Nazanin"/>
                <w:color w:val="000000"/>
                <w:sz w:val="24"/>
                <w:szCs w:val="24"/>
              </w:rPr>
              <w:t>) girl and Mixed schools in rural areas for encouraging girls’ enrollment in schools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MoRRD</w:t>
            </w:r>
          </w:p>
        </w:tc>
        <w:tc>
          <w:tcPr>
            <w:tcW w:w="1614" w:type="dxa"/>
            <w:tcBorders>
              <w:top w:val="single" w:sz="4" w:space="0" w:color="auto"/>
              <w:left w:val="single" w:sz="4" w:space="0" w:color="auto"/>
              <w:bottom w:val="single" w:sz="4" w:space="0" w:color="auto"/>
              <w:right w:val="single" w:sz="4" w:space="0" w:color="auto"/>
            </w:tcBorders>
            <w:vAlign w:val="center"/>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DPs</w:t>
            </w:r>
          </w:p>
        </w:tc>
        <w:tc>
          <w:tcPr>
            <w:tcW w:w="1835" w:type="dxa"/>
            <w:tcBorders>
              <w:top w:val="single" w:sz="4" w:space="0" w:color="auto"/>
              <w:left w:val="single" w:sz="4" w:space="0" w:color="auto"/>
              <w:bottom w:val="single" w:sz="4" w:space="0" w:color="auto"/>
              <w:right w:val="single" w:sz="4" w:space="0" w:color="auto"/>
            </w:tcBorders>
            <w:vAlign w:val="center"/>
          </w:tcPr>
          <w:p w:rsidR="00C2192D" w:rsidRPr="001A1736" w:rsidRDefault="00D27E32"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w:t>
            </w:r>
            <w:r w:rsidR="00C2192D">
              <w:rPr>
                <w:rFonts w:ascii="Calibri" w:eastAsia="Times New Roman" w:hAnsi="Calibri" w:cs="B Nazanin"/>
                <w:color w:val="000000"/>
                <w:sz w:val="24"/>
                <w:szCs w:val="24"/>
              </w:rPr>
              <w:t xml:space="preserve"> Million AFS from (?)</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21 June</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FF1B44" w:rsidRDefault="00C2192D" w:rsidP="00291B42">
            <w:pPr>
              <w:spacing w:after="0" w:line="240" w:lineRule="auto"/>
              <w:jc w:val="center"/>
              <w:rPr>
                <w:rFonts w:ascii="Calibri" w:eastAsia="Times New Roman" w:hAnsi="Calibri" w:cs="B Nazani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rPr>
                <w:rFonts w:ascii="Calibri" w:eastAsia="Times New Roman" w:hAnsi="Calibri" w:cs="B Nazanin"/>
                <w:sz w:val="24"/>
                <w:szCs w:val="24"/>
                <w:rtl/>
              </w:rPr>
            </w:pPr>
          </w:p>
        </w:tc>
        <w:tc>
          <w:tcPr>
            <w:tcW w:w="1445" w:type="dxa"/>
            <w:tcBorders>
              <w:top w:val="single" w:sz="4" w:space="0" w:color="auto"/>
              <w:left w:val="single" w:sz="4" w:space="0" w:color="auto"/>
              <w:bottom w:val="single" w:sz="4" w:space="0" w:color="auto"/>
              <w:right w:val="single" w:sz="4" w:space="0" w:color="auto"/>
            </w:tcBorders>
            <w:vAlign w:val="center"/>
          </w:tcPr>
          <w:p w:rsidR="00C2192D" w:rsidRPr="00FF1B44" w:rsidRDefault="00C2192D" w:rsidP="00291B42">
            <w:pPr>
              <w:bidi/>
              <w:spacing w:after="0" w:line="240" w:lineRule="auto"/>
              <w:rPr>
                <w:rFonts w:ascii="Calibri" w:eastAsia="Times New Roman" w:hAnsi="Calibri" w:cs="B Nazanin"/>
                <w:sz w:val="24"/>
                <w:szCs w:val="24"/>
                <w:rtl/>
              </w:rPr>
            </w:pPr>
          </w:p>
        </w:tc>
      </w:tr>
      <w:tr w:rsidR="00C2192D" w:rsidRPr="004676ED" w:rsidTr="00AD26C6">
        <w:trPr>
          <w:trHeight w:val="62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4676ED" w:rsidRDefault="00C2192D" w:rsidP="00291B42">
            <w:pPr>
              <w:bidi/>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5.7</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Pr="00F35081"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 xml:space="preserve">Equipping (40) pilot schools and utilizing educational videos and </w:t>
            </w:r>
            <w:r>
              <w:rPr>
                <w:rFonts w:ascii="Calibri" w:eastAsia="Times New Roman" w:hAnsi="Calibri" w:cs="B Nazanin"/>
                <w:color w:val="000000"/>
                <w:sz w:val="24"/>
                <w:szCs w:val="24"/>
              </w:rPr>
              <w:lastRenderedPageBreak/>
              <w:t>other learning materials for educating students (Main subjects and Supplementary learning materials)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lastRenderedPageBreak/>
              <w:t>MoE</w:t>
            </w:r>
          </w:p>
        </w:tc>
        <w:tc>
          <w:tcPr>
            <w:tcW w:w="1614" w:type="dxa"/>
            <w:tcBorders>
              <w:top w:val="single" w:sz="4" w:space="0" w:color="auto"/>
              <w:left w:val="single" w:sz="4" w:space="0" w:color="auto"/>
              <w:bottom w:val="single" w:sz="4" w:space="0" w:color="auto"/>
              <w:right w:val="single" w:sz="4" w:space="0" w:color="auto"/>
            </w:tcBorders>
            <w:vAlign w:val="center"/>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ATRA</w:t>
            </w:r>
          </w:p>
        </w:tc>
        <w:tc>
          <w:tcPr>
            <w:tcW w:w="1835" w:type="dxa"/>
            <w:tcBorders>
              <w:top w:val="single" w:sz="4" w:space="0" w:color="auto"/>
              <w:left w:val="single" w:sz="4" w:space="0" w:color="auto"/>
              <w:bottom w:val="single" w:sz="4" w:space="0" w:color="auto"/>
              <w:right w:val="single" w:sz="4" w:space="0" w:color="auto"/>
            </w:tcBorders>
            <w:vAlign w:val="center"/>
          </w:tcPr>
          <w:p w:rsidR="00C2192D" w:rsidRPr="001A1736"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 xml:space="preserve">19 Million AFS from ATRA </w:t>
            </w:r>
            <w:r>
              <w:rPr>
                <w:rFonts w:ascii="Calibri" w:eastAsia="Times New Roman" w:hAnsi="Calibri" w:cs="B Nazanin"/>
                <w:color w:val="000000"/>
                <w:sz w:val="24"/>
                <w:szCs w:val="24"/>
              </w:rPr>
              <w:lastRenderedPageBreak/>
              <w:t>Budget</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lastRenderedPageBreak/>
              <w:t>22 September</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FF1B44" w:rsidRDefault="00C2192D" w:rsidP="00291B42">
            <w:pPr>
              <w:spacing w:after="0" w:line="240" w:lineRule="auto"/>
              <w:jc w:val="center"/>
              <w:rPr>
                <w:rFonts w:ascii="Calibri" w:eastAsia="Times New Roman" w:hAnsi="Calibri" w:cs="B Nazanin"/>
                <w:sz w:val="24"/>
                <w:szCs w:val="24"/>
                <w:rtl/>
              </w:rPr>
            </w:pP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2B420F" w:rsidRDefault="00C2192D" w:rsidP="00291B42">
            <w:pPr>
              <w:spacing w:after="0" w:line="240" w:lineRule="auto"/>
              <w:rPr>
                <w:rFonts w:ascii="Calibri" w:eastAsia="Times New Roman" w:hAnsi="Calibri" w:cs="B Nazanin"/>
                <w:sz w:val="20"/>
                <w:szCs w:val="20"/>
                <w:rtl/>
              </w:rPr>
            </w:pPr>
            <w:r>
              <w:rPr>
                <w:rFonts w:ascii="Calibri" w:eastAsia="Times New Roman" w:hAnsi="Calibri" w:cs="B Nazanin"/>
                <w:sz w:val="20"/>
                <w:szCs w:val="20"/>
              </w:rPr>
              <w:t xml:space="preserve">One ICT trainer will be assigned in each school to launch the </w:t>
            </w:r>
            <w:r>
              <w:rPr>
                <w:rFonts w:ascii="Calibri" w:eastAsia="Times New Roman" w:hAnsi="Calibri" w:cs="B Nazanin"/>
                <w:sz w:val="20"/>
                <w:szCs w:val="20"/>
              </w:rPr>
              <w:lastRenderedPageBreak/>
              <w:t>program and train teachers on how to use equipment and learning materials</w:t>
            </w:r>
          </w:p>
        </w:tc>
        <w:tc>
          <w:tcPr>
            <w:tcW w:w="1445" w:type="dxa"/>
            <w:tcBorders>
              <w:top w:val="single" w:sz="4" w:space="0" w:color="auto"/>
              <w:left w:val="single" w:sz="4" w:space="0" w:color="auto"/>
              <w:bottom w:val="single" w:sz="4" w:space="0" w:color="auto"/>
              <w:right w:val="single" w:sz="4" w:space="0" w:color="auto"/>
            </w:tcBorders>
          </w:tcPr>
          <w:p w:rsidR="00C2192D" w:rsidRPr="00FF1B44" w:rsidRDefault="00C2192D" w:rsidP="00291B42">
            <w:pPr>
              <w:bidi/>
              <w:spacing w:after="0" w:line="240" w:lineRule="auto"/>
              <w:rPr>
                <w:rFonts w:ascii="Calibri" w:eastAsia="Times New Roman" w:hAnsi="Calibri" w:cs="B Nazanin"/>
                <w:sz w:val="24"/>
                <w:szCs w:val="24"/>
                <w:rtl/>
              </w:rPr>
            </w:pPr>
          </w:p>
        </w:tc>
      </w:tr>
      <w:tr w:rsidR="00C2192D" w:rsidRPr="004676ED" w:rsidTr="00AD26C6">
        <w:trPr>
          <w:trHeight w:val="62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Default="00C2192D" w:rsidP="00291B42">
            <w:pPr>
              <w:bidi/>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lastRenderedPageBreak/>
              <w:t>5.8</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 xml:space="preserve">Reopening (400) closed schools and providing them with equipment, contract teachers and operational costs for continuing education of (80,000) children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single" w:sz="4" w:space="0" w:color="auto"/>
              <w:left w:val="single" w:sz="4" w:space="0" w:color="auto"/>
              <w:bottom w:val="single" w:sz="4" w:space="0" w:color="auto"/>
              <w:right w:val="single" w:sz="4" w:space="0" w:color="auto"/>
            </w:tcBorders>
            <w:vAlign w:val="center"/>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MoRRD, Mosques, Shura</w:t>
            </w:r>
          </w:p>
        </w:tc>
        <w:tc>
          <w:tcPr>
            <w:tcW w:w="1835" w:type="dxa"/>
            <w:tcBorders>
              <w:top w:val="single" w:sz="4" w:space="0" w:color="auto"/>
              <w:left w:val="single" w:sz="4" w:space="0" w:color="auto"/>
              <w:bottom w:val="single" w:sz="4" w:space="0" w:color="auto"/>
              <w:right w:val="single" w:sz="4" w:space="0" w:color="auto"/>
            </w:tcBorders>
            <w:vAlign w:val="center"/>
          </w:tcPr>
          <w:p w:rsidR="00C2192D" w:rsidRPr="00D70FBF"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640 Million AFS from Off-Budget provided by DPs</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21 June</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FF1B44"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20 March 2021</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Default="00C2192D" w:rsidP="00291B42">
            <w:pPr>
              <w:spacing w:after="0" w:line="240" w:lineRule="auto"/>
              <w:rPr>
                <w:rFonts w:ascii="Calibri" w:eastAsia="Times New Roman" w:hAnsi="Calibri" w:cs="B Nazanin"/>
                <w:sz w:val="20"/>
                <w:szCs w:val="20"/>
              </w:rPr>
            </w:pPr>
            <w:r>
              <w:rPr>
                <w:rFonts w:ascii="Calibri" w:eastAsia="Times New Roman" w:hAnsi="Calibri" w:cs="B Nazanin"/>
                <w:sz w:val="20"/>
                <w:szCs w:val="20"/>
              </w:rPr>
              <w:t>8000 AFS for each students during one school year</w:t>
            </w:r>
          </w:p>
          <w:p w:rsidR="00C2192D" w:rsidRPr="001D45FA" w:rsidRDefault="00C2192D" w:rsidP="00291B42">
            <w:pPr>
              <w:bidi/>
              <w:spacing w:after="0" w:line="240" w:lineRule="auto"/>
              <w:rPr>
                <w:rFonts w:ascii="Calibri" w:eastAsia="Times New Roman" w:hAnsi="Calibri" w:cs="B Nazanin"/>
                <w:sz w:val="20"/>
                <w:szCs w:val="20"/>
                <w:rtl/>
              </w:rPr>
            </w:pPr>
            <w:r>
              <w:rPr>
                <w:rFonts w:ascii="Calibri" w:eastAsia="Times New Roman" w:hAnsi="Calibri" w:cs="B Nazanin"/>
                <w:sz w:val="20"/>
                <w:szCs w:val="20"/>
              </w:rPr>
              <w:t xml:space="preserve"> </w:t>
            </w:r>
          </w:p>
        </w:tc>
        <w:tc>
          <w:tcPr>
            <w:tcW w:w="1445" w:type="dxa"/>
            <w:tcBorders>
              <w:top w:val="single" w:sz="4" w:space="0" w:color="auto"/>
              <w:left w:val="single" w:sz="4" w:space="0" w:color="auto"/>
              <w:bottom w:val="single" w:sz="4" w:space="0" w:color="auto"/>
              <w:right w:val="single" w:sz="4" w:space="0" w:color="auto"/>
            </w:tcBorders>
          </w:tcPr>
          <w:p w:rsidR="00C2192D" w:rsidRPr="00FF1B44" w:rsidRDefault="00C2192D" w:rsidP="00291B42">
            <w:pPr>
              <w:bidi/>
              <w:spacing w:after="0" w:line="240" w:lineRule="auto"/>
              <w:rPr>
                <w:rFonts w:ascii="Calibri" w:eastAsia="Times New Roman" w:hAnsi="Calibri" w:cs="B Nazanin"/>
                <w:sz w:val="24"/>
                <w:szCs w:val="24"/>
                <w:rtl/>
              </w:rPr>
            </w:pPr>
          </w:p>
        </w:tc>
      </w:tr>
      <w:tr w:rsidR="00C2192D" w:rsidRPr="004676ED" w:rsidTr="00AD26C6">
        <w:trPr>
          <w:trHeight w:val="62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Default="00C2192D" w:rsidP="00291B42">
            <w:pPr>
              <w:bidi/>
              <w:spacing w:after="0" w:line="240" w:lineRule="auto"/>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5.9</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Default="00C2192D" w:rsidP="00291B42">
            <w:pPr>
              <w:spacing w:after="0" w:line="240" w:lineRule="auto"/>
              <w:rPr>
                <w:rFonts w:ascii="Calibri" w:eastAsia="Times New Roman" w:hAnsi="Calibri" w:cs="B Nazanin"/>
                <w:color w:val="000000"/>
                <w:sz w:val="24"/>
                <w:szCs w:val="24"/>
                <w:rtl/>
              </w:rPr>
            </w:pPr>
            <w:r>
              <w:rPr>
                <w:rFonts w:ascii="Calibri" w:eastAsia="Times New Roman" w:hAnsi="Calibri" w:cs="B Nazanin"/>
                <w:color w:val="000000"/>
                <w:sz w:val="24"/>
                <w:szCs w:val="24"/>
              </w:rPr>
              <w:t xml:space="preserve">Recruiting (10,000) contract female teachers (for 6 months) in rural schools for encouraging girls’ enrollment in schools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MoE</w:t>
            </w:r>
          </w:p>
        </w:tc>
        <w:tc>
          <w:tcPr>
            <w:tcW w:w="1614" w:type="dxa"/>
            <w:tcBorders>
              <w:top w:val="single" w:sz="4" w:space="0" w:color="auto"/>
              <w:left w:val="single" w:sz="4" w:space="0" w:color="auto"/>
              <w:bottom w:val="single" w:sz="4" w:space="0" w:color="auto"/>
              <w:right w:val="single" w:sz="4" w:space="0" w:color="auto"/>
            </w:tcBorders>
            <w:vAlign w:val="center"/>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DPs</w:t>
            </w:r>
          </w:p>
        </w:tc>
        <w:tc>
          <w:tcPr>
            <w:tcW w:w="1835" w:type="dxa"/>
            <w:tcBorders>
              <w:top w:val="single" w:sz="4" w:space="0" w:color="auto"/>
              <w:left w:val="single" w:sz="4" w:space="0" w:color="auto"/>
              <w:bottom w:val="single" w:sz="4" w:space="0" w:color="auto"/>
              <w:right w:val="single" w:sz="4" w:space="0" w:color="auto"/>
            </w:tcBorders>
            <w:vAlign w:val="center"/>
          </w:tcPr>
          <w:p w:rsidR="00C2192D" w:rsidRPr="001A1736"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480 Million AFS from Off-Budget provided by DPs</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Default="00C2192D" w:rsidP="00291B42">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rPr>
              <w:t>21 June</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FF1B44" w:rsidRDefault="00C2192D" w:rsidP="00291B42">
            <w:pPr>
              <w:spacing w:after="0" w:line="240" w:lineRule="auto"/>
              <w:jc w:val="center"/>
              <w:rPr>
                <w:rFonts w:ascii="Calibri" w:eastAsia="Times New Roman" w:hAnsi="Calibri" w:cs="B Nazanin"/>
                <w:sz w:val="24"/>
                <w:szCs w:val="24"/>
                <w:rtl/>
              </w:rPr>
            </w:pPr>
            <w:r>
              <w:rPr>
                <w:rFonts w:ascii="Calibri" w:eastAsia="Times New Roman" w:hAnsi="Calibri" w:cs="B Nazanin"/>
                <w:sz w:val="24"/>
                <w:szCs w:val="24"/>
              </w:rPr>
              <w:t>20 March 2021</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2D" w:rsidRPr="002B420F" w:rsidRDefault="00C2192D" w:rsidP="00291B42">
            <w:pPr>
              <w:spacing w:after="0" w:line="240" w:lineRule="auto"/>
              <w:rPr>
                <w:rFonts w:ascii="Calibri" w:eastAsia="Times New Roman" w:hAnsi="Calibri" w:cs="B Nazanin"/>
                <w:sz w:val="20"/>
                <w:szCs w:val="20"/>
                <w:rtl/>
              </w:rPr>
            </w:pPr>
            <w:r>
              <w:rPr>
                <w:rFonts w:ascii="Calibri" w:eastAsia="Times New Roman" w:hAnsi="Calibri" w:cs="B Nazanin"/>
                <w:sz w:val="20"/>
                <w:szCs w:val="20"/>
              </w:rPr>
              <w:t>Average 4 teachers in 2500 rural schools</w:t>
            </w:r>
          </w:p>
        </w:tc>
        <w:tc>
          <w:tcPr>
            <w:tcW w:w="1445" w:type="dxa"/>
            <w:tcBorders>
              <w:top w:val="single" w:sz="4" w:space="0" w:color="auto"/>
              <w:left w:val="single" w:sz="4" w:space="0" w:color="auto"/>
              <w:bottom w:val="single" w:sz="4" w:space="0" w:color="auto"/>
              <w:right w:val="single" w:sz="4" w:space="0" w:color="auto"/>
            </w:tcBorders>
          </w:tcPr>
          <w:p w:rsidR="00C2192D" w:rsidRPr="00FF1B44" w:rsidRDefault="00C2192D" w:rsidP="00291B42">
            <w:pPr>
              <w:bidi/>
              <w:spacing w:after="0" w:line="240" w:lineRule="auto"/>
              <w:rPr>
                <w:rFonts w:ascii="Calibri" w:eastAsia="Times New Roman" w:hAnsi="Calibri" w:cs="B Nazanin"/>
                <w:sz w:val="24"/>
                <w:szCs w:val="24"/>
                <w:rtl/>
              </w:rPr>
            </w:pPr>
          </w:p>
        </w:tc>
      </w:tr>
    </w:tbl>
    <w:p w:rsidR="00A452D8" w:rsidRDefault="00A452D8" w:rsidP="002B4743">
      <w:pPr>
        <w:bidi/>
        <w:spacing w:after="0"/>
        <w:jc w:val="lowKashida"/>
        <w:rPr>
          <w:rFonts w:ascii="Times New Roman" w:hAnsi="Times New Roman" w:cs="Times New Roman"/>
          <w:sz w:val="26"/>
          <w:szCs w:val="26"/>
          <w:lang w:bidi="fa-IR"/>
        </w:rPr>
      </w:pPr>
    </w:p>
    <w:p w:rsidR="00AD26C6" w:rsidRDefault="00AD26C6" w:rsidP="00AD26C6">
      <w:pPr>
        <w:bidi/>
        <w:spacing w:after="0"/>
        <w:jc w:val="lowKashida"/>
        <w:rPr>
          <w:rFonts w:ascii="Times New Roman" w:hAnsi="Times New Roman" w:cs="Times New Roman"/>
          <w:sz w:val="26"/>
          <w:szCs w:val="26"/>
          <w:lang w:bidi="fa-IR"/>
        </w:rPr>
      </w:pPr>
    </w:p>
    <w:p w:rsidR="00AD26C6" w:rsidRDefault="00AD26C6" w:rsidP="00AD26C6">
      <w:pPr>
        <w:bidi/>
        <w:spacing w:after="0"/>
        <w:jc w:val="lowKashida"/>
        <w:rPr>
          <w:rFonts w:ascii="Times New Roman" w:hAnsi="Times New Roman" w:cs="Times New Roman"/>
          <w:sz w:val="26"/>
          <w:szCs w:val="26"/>
          <w:lang w:bidi="fa-IR"/>
        </w:rPr>
      </w:pPr>
    </w:p>
    <w:p w:rsidR="00AD26C6" w:rsidRDefault="00AD26C6" w:rsidP="00AD26C6">
      <w:pPr>
        <w:bidi/>
        <w:spacing w:after="0"/>
        <w:jc w:val="lowKashida"/>
        <w:rPr>
          <w:rFonts w:ascii="Times New Roman" w:hAnsi="Times New Roman" w:cs="Times New Roman"/>
          <w:sz w:val="26"/>
          <w:szCs w:val="26"/>
          <w:lang w:bidi="fa-IR"/>
        </w:rPr>
      </w:pPr>
    </w:p>
    <w:p w:rsidR="00AD26C6" w:rsidRDefault="00AD26C6" w:rsidP="00AD26C6">
      <w:pPr>
        <w:bidi/>
        <w:spacing w:after="0"/>
        <w:jc w:val="lowKashida"/>
        <w:rPr>
          <w:rFonts w:ascii="Times New Roman" w:hAnsi="Times New Roman" w:cs="Times New Roman"/>
          <w:sz w:val="26"/>
          <w:szCs w:val="26"/>
          <w:lang w:bidi="fa-IR"/>
        </w:rPr>
      </w:pPr>
    </w:p>
    <w:p w:rsidR="00AD26C6" w:rsidRDefault="00AD26C6" w:rsidP="00AD26C6">
      <w:pPr>
        <w:bidi/>
        <w:spacing w:after="0"/>
        <w:jc w:val="lowKashida"/>
        <w:rPr>
          <w:rFonts w:ascii="Times New Roman" w:hAnsi="Times New Roman" w:cs="Times New Roman"/>
          <w:sz w:val="26"/>
          <w:szCs w:val="26"/>
          <w:lang w:bidi="fa-IR"/>
        </w:rPr>
      </w:pPr>
    </w:p>
    <w:p w:rsidR="00AD26C6" w:rsidRDefault="00AD26C6" w:rsidP="00AD26C6">
      <w:pPr>
        <w:bidi/>
        <w:spacing w:after="0"/>
        <w:jc w:val="lowKashida"/>
        <w:rPr>
          <w:rFonts w:ascii="Times New Roman" w:hAnsi="Times New Roman" w:cs="Times New Roman"/>
          <w:sz w:val="26"/>
          <w:szCs w:val="26"/>
          <w:lang w:bidi="fa-IR"/>
        </w:rPr>
      </w:pPr>
    </w:p>
    <w:p w:rsidR="00AD26C6" w:rsidRDefault="00AD26C6" w:rsidP="00AD26C6">
      <w:pPr>
        <w:bidi/>
        <w:spacing w:after="0"/>
        <w:jc w:val="lowKashida"/>
        <w:rPr>
          <w:rFonts w:ascii="Times New Roman" w:hAnsi="Times New Roman" w:cs="Times New Roman"/>
          <w:sz w:val="26"/>
          <w:szCs w:val="26"/>
          <w:lang w:bidi="fa-IR"/>
        </w:rPr>
      </w:pPr>
    </w:p>
    <w:p w:rsidR="00AD26C6" w:rsidRDefault="00AD26C6" w:rsidP="00AD26C6">
      <w:pPr>
        <w:bidi/>
        <w:spacing w:after="0"/>
        <w:jc w:val="lowKashida"/>
        <w:rPr>
          <w:rFonts w:ascii="Times New Roman" w:hAnsi="Times New Roman" w:cs="Times New Roman"/>
          <w:sz w:val="26"/>
          <w:szCs w:val="26"/>
          <w:lang w:bidi="fa-IR"/>
        </w:rPr>
      </w:pPr>
    </w:p>
    <w:p w:rsidR="00AD26C6" w:rsidRPr="002B4743" w:rsidRDefault="00AD26C6" w:rsidP="00162EAC">
      <w:pPr>
        <w:rPr>
          <w:lang w:bidi="fa-IR"/>
        </w:rPr>
      </w:pPr>
    </w:p>
    <w:sectPr w:rsidR="00AD26C6" w:rsidRPr="002B4743" w:rsidSect="00CF5746">
      <w:pgSz w:w="16839" w:h="11907" w:orient="landscape" w:code="9"/>
      <w:pgMar w:top="1440" w:right="1440" w:bottom="1440" w:left="1440" w:header="720" w:footer="720" w:gutter="0"/>
      <w:pgNumType w:start="3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85" w:rsidRDefault="003E2785" w:rsidP="00E934FC">
      <w:pPr>
        <w:spacing w:after="0" w:line="240" w:lineRule="auto"/>
      </w:pPr>
      <w:r>
        <w:separator/>
      </w:r>
    </w:p>
  </w:endnote>
  <w:endnote w:type="continuationSeparator" w:id="0">
    <w:p w:rsidR="003E2785" w:rsidRDefault="003E2785" w:rsidP="00E9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895"/>
      <w:docPartObj>
        <w:docPartGallery w:val="Page Numbers (Bottom of Page)"/>
        <w:docPartUnique/>
      </w:docPartObj>
    </w:sdtPr>
    <w:sdtContent>
      <w:p w:rsidR="00D27E32" w:rsidRDefault="00D27E32">
        <w:pPr>
          <w:pStyle w:val="Footer"/>
          <w:jc w:val="center"/>
        </w:pPr>
        <w:r>
          <w:fldChar w:fldCharType="begin"/>
        </w:r>
        <w:r>
          <w:instrText xml:space="preserve"> PAGE   \* MERGEFORMAT </w:instrText>
        </w:r>
        <w:r>
          <w:fldChar w:fldCharType="separate"/>
        </w:r>
        <w:r w:rsidR="002C7422">
          <w:rPr>
            <w:noProof/>
          </w:rPr>
          <w:t>2</w:t>
        </w:r>
        <w:r>
          <w:rPr>
            <w:noProof/>
          </w:rPr>
          <w:fldChar w:fldCharType="end"/>
        </w:r>
      </w:p>
    </w:sdtContent>
  </w:sdt>
  <w:p w:rsidR="00D27E32" w:rsidRDefault="00D27E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32" w:rsidRPr="007642A2" w:rsidRDefault="00D27E32" w:rsidP="0049571F">
    <w:pPr>
      <w:pStyle w:val="Footer"/>
      <w:jc w:val="center"/>
      <w:rPr>
        <w:color w:val="FFFFFF" w:themeColor="background1"/>
      </w:rPr>
    </w:pPr>
    <w:r w:rsidRPr="00CF5746">
      <w:t>30</w:t>
    </w:r>
    <w:r w:rsidRPr="007642A2">
      <w:rPr>
        <w:color w:val="FFFFFF" w:themeColor="background1"/>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85" w:rsidRDefault="003E2785" w:rsidP="00E934FC">
      <w:pPr>
        <w:spacing w:after="0" w:line="240" w:lineRule="auto"/>
      </w:pPr>
      <w:r>
        <w:separator/>
      </w:r>
    </w:p>
  </w:footnote>
  <w:footnote w:type="continuationSeparator" w:id="0">
    <w:p w:rsidR="003E2785" w:rsidRDefault="003E2785" w:rsidP="00E934FC">
      <w:pPr>
        <w:spacing w:after="0" w:line="240" w:lineRule="auto"/>
      </w:pPr>
      <w:r>
        <w:continuationSeparator/>
      </w:r>
    </w:p>
  </w:footnote>
  <w:footnote w:id="1">
    <w:p w:rsidR="00D27E32" w:rsidRDefault="00D27E32" w:rsidP="00940199">
      <w:pPr>
        <w:pStyle w:val="FootnoteText"/>
      </w:pPr>
      <w:r>
        <w:rPr>
          <w:rStyle w:val="FootnoteReference"/>
        </w:rPr>
        <w:footnoteRef/>
      </w:r>
      <w:r>
        <w:t xml:space="preserve"> Students’ fails or lags due to school closure and the way they benefit from the alternative education services</w:t>
      </w:r>
    </w:p>
  </w:footnote>
  <w:footnote w:id="2">
    <w:p w:rsidR="00D27E32" w:rsidRDefault="00D27E32" w:rsidP="002C7AD1">
      <w:pPr>
        <w:pStyle w:val="FootnoteText"/>
      </w:pPr>
      <w:r>
        <w:rPr>
          <w:rStyle w:val="FootnoteReference"/>
        </w:rPr>
        <w:footnoteRef/>
      </w:r>
      <w:r>
        <w:t xml:space="preserve"> Details of daily teaching schedule is available in a separate document.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CC7"/>
    <w:multiLevelType w:val="hybridMultilevel"/>
    <w:tmpl w:val="E2C8BAF0"/>
    <w:lvl w:ilvl="0" w:tplc="E0D0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57FF2"/>
    <w:multiLevelType w:val="hybridMultilevel"/>
    <w:tmpl w:val="CF4C4F2E"/>
    <w:lvl w:ilvl="0" w:tplc="D0281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E480B"/>
    <w:multiLevelType w:val="hybridMultilevel"/>
    <w:tmpl w:val="0F047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93E54"/>
    <w:multiLevelType w:val="hybridMultilevel"/>
    <w:tmpl w:val="1994ACB4"/>
    <w:lvl w:ilvl="0" w:tplc="4100267E">
      <w:start w:val="1"/>
      <w:numFmt w:val="lowerLetter"/>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 w15:restartNumberingAfterBreak="0">
    <w:nsid w:val="0D540498"/>
    <w:multiLevelType w:val="hybridMultilevel"/>
    <w:tmpl w:val="F536BBBE"/>
    <w:lvl w:ilvl="0" w:tplc="38CA1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A01AE"/>
    <w:multiLevelType w:val="hybridMultilevel"/>
    <w:tmpl w:val="793EAC50"/>
    <w:lvl w:ilvl="0" w:tplc="6F268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32BE2"/>
    <w:multiLevelType w:val="hybridMultilevel"/>
    <w:tmpl w:val="7E38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76008"/>
    <w:multiLevelType w:val="hybridMultilevel"/>
    <w:tmpl w:val="CA14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BE400C"/>
    <w:multiLevelType w:val="hybridMultilevel"/>
    <w:tmpl w:val="189C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14B7A"/>
    <w:multiLevelType w:val="hybridMultilevel"/>
    <w:tmpl w:val="8716C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90702"/>
    <w:multiLevelType w:val="hybridMultilevel"/>
    <w:tmpl w:val="312E2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1476AF"/>
    <w:multiLevelType w:val="hybridMultilevel"/>
    <w:tmpl w:val="F1785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67740F"/>
    <w:multiLevelType w:val="hybridMultilevel"/>
    <w:tmpl w:val="0F047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7665B3"/>
    <w:multiLevelType w:val="hybridMultilevel"/>
    <w:tmpl w:val="DAB4E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3523F"/>
    <w:multiLevelType w:val="hybridMultilevel"/>
    <w:tmpl w:val="B3B48D68"/>
    <w:lvl w:ilvl="0" w:tplc="5E1CEB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5347E"/>
    <w:multiLevelType w:val="hybridMultilevel"/>
    <w:tmpl w:val="FA00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B6CDD"/>
    <w:multiLevelType w:val="hybridMultilevel"/>
    <w:tmpl w:val="6492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D0C01"/>
    <w:multiLevelType w:val="hybridMultilevel"/>
    <w:tmpl w:val="8D84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80849"/>
    <w:multiLevelType w:val="hybridMultilevel"/>
    <w:tmpl w:val="0F047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B61225"/>
    <w:multiLevelType w:val="hybridMultilevel"/>
    <w:tmpl w:val="A27CF876"/>
    <w:lvl w:ilvl="0" w:tplc="CEA293CC">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A0351"/>
    <w:multiLevelType w:val="hybridMultilevel"/>
    <w:tmpl w:val="76368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B72A9"/>
    <w:multiLevelType w:val="hybridMultilevel"/>
    <w:tmpl w:val="821E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7336A"/>
    <w:multiLevelType w:val="hybridMultilevel"/>
    <w:tmpl w:val="422E4420"/>
    <w:lvl w:ilvl="0" w:tplc="D0281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B0B82"/>
    <w:multiLevelType w:val="hybridMultilevel"/>
    <w:tmpl w:val="F1785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F94954"/>
    <w:multiLevelType w:val="hybridMultilevel"/>
    <w:tmpl w:val="8D38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87E76"/>
    <w:multiLevelType w:val="hybridMultilevel"/>
    <w:tmpl w:val="D6588262"/>
    <w:lvl w:ilvl="0" w:tplc="0409000F">
      <w:start w:val="1"/>
      <w:numFmt w:val="decimal"/>
      <w:lvlText w:val="%1."/>
      <w:lvlJc w:val="left"/>
      <w:pPr>
        <w:ind w:left="720" w:hanging="360"/>
      </w:pPr>
    </w:lvl>
    <w:lvl w:ilvl="1" w:tplc="92CAFD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03D5A"/>
    <w:multiLevelType w:val="hybridMultilevel"/>
    <w:tmpl w:val="A6D01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250C1D"/>
    <w:multiLevelType w:val="hybridMultilevel"/>
    <w:tmpl w:val="4404B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C31AF7"/>
    <w:multiLevelType w:val="hybridMultilevel"/>
    <w:tmpl w:val="6434B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8348E"/>
    <w:multiLevelType w:val="hybridMultilevel"/>
    <w:tmpl w:val="C4C65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B1035"/>
    <w:multiLevelType w:val="hybridMultilevel"/>
    <w:tmpl w:val="45E0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D0C79"/>
    <w:multiLevelType w:val="hybridMultilevel"/>
    <w:tmpl w:val="4404B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201F8A"/>
    <w:multiLevelType w:val="hybridMultilevel"/>
    <w:tmpl w:val="40F2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E6682"/>
    <w:multiLevelType w:val="hybridMultilevel"/>
    <w:tmpl w:val="0E1CC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E67BE"/>
    <w:multiLevelType w:val="hybridMultilevel"/>
    <w:tmpl w:val="4230BFEE"/>
    <w:lvl w:ilvl="0" w:tplc="C4A465EA">
      <w:start w:val="1"/>
      <w:numFmt w:val="upperLetter"/>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ED6062A"/>
    <w:multiLevelType w:val="hybridMultilevel"/>
    <w:tmpl w:val="CC1CF880"/>
    <w:lvl w:ilvl="0" w:tplc="E0D0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A57AB"/>
    <w:multiLevelType w:val="hybridMultilevel"/>
    <w:tmpl w:val="A0A092D4"/>
    <w:lvl w:ilvl="0" w:tplc="3C5E7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F021DE"/>
    <w:multiLevelType w:val="hybridMultilevel"/>
    <w:tmpl w:val="3CE69174"/>
    <w:lvl w:ilvl="0" w:tplc="7CC64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D6A01"/>
    <w:multiLevelType w:val="hybridMultilevel"/>
    <w:tmpl w:val="C3D07E2C"/>
    <w:lvl w:ilvl="0" w:tplc="248C8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DE24F6"/>
    <w:multiLevelType w:val="hybridMultilevel"/>
    <w:tmpl w:val="5DB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D34DAC"/>
    <w:multiLevelType w:val="hybridMultilevel"/>
    <w:tmpl w:val="0A64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F59D2"/>
    <w:multiLevelType w:val="hybridMultilevel"/>
    <w:tmpl w:val="4404B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957C57"/>
    <w:multiLevelType w:val="hybridMultilevel"/>
    <w:tmpl w:val="7212B270"/>
    <w:lvl w:ilvl="0" w:tplc="F866E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7C226E"/>
    <w:multiLevelType w:val="hybridMultilevel"/>
    <w:tmpl w:val="E4AC5C20"/>
    <w:lvl w:ilvl="0" w:tplc="C7520BBE">
      <w:start w:val="1"/>
      <w:numFmt w:val="upperLetter"/>
      <w:lvlText w:val="%1."/>
      <w:lvlJc w:val="left"/>
      <w:pPr>
        <w:ind w:left="1900" w:hanging="154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D421F"/>
    <w:multiLevelType w:val="hybridMultilevel"/>
    <w:tmpl w:val="0F047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9"/>
  </w:num>
  <w:num w:numId="3">
    <w:abstractNumId w:val="8"/>
  </w:num>
  <w:num w:numId="4">
    <w:abstractNumId w:val="32"/>
  </w:num>
  <w:num w:numId="5">
    <w:abstractNumId w:val="20"/>
  </w:num>
  <w:num w:numId="6">
    <w:abstractNumId w:val="24"/>
  </w:num>
  <w:num w:numId="7">
    <w:abstractNumId w:val="3"/>
  </w:num>
  <w:num w:numId="8">
    <w:abstractNumId w:val="6"/>
  </w:num>
  <w:num w:numId="9">
    <w:abstractNumId w:val="1"/>
  </w:num>
  <w:num w:numId="10">
    <w:abstractNumId w:val="21"/>
  </w:num>
  <w:num w:numId="11">
    <w:abstractNumId w:val="22"/>
  </w:num>
  <w:num w:numId="12">
    <w:abstractNumId w:val="30"/>
  </w:num>
  <w:num w:numId="13">
    <w:abstractNumId w:val="0"/>
  </w:num>
  <w:num w:numId="14">
    <w:abstractNumId w:val="35"/>
  </w:num>
  <w:num w:numId="15">
    <w:abstractNumId w:val="5"/>
  </w:num>
  <w:num w:numId="16">
    <w:abstractNumId w:val="37"/>
  </w:num>
  <w:num w:numId="17">
    <w:abstractNumId w:val="4"/>
  </w:num>
  <w:num w:numId="18">
    <w:abstractNumId w:val="28"/>
  </w:num>
  <w:num w:numId="19">
    <w:abstractNumId w:val="25"/>
  </w:num>
  <w:num w:numId="20">
    <w:abstractNumId w:val="16"/>
  </w:num>
  <w:num w:numId="21">
    <w:abstractNumId w:val="39"/>
  </w:num>
  <w:num w:numId="22">
    <w:abstractNumId w:val="13"/>
  </w:num>
  <w:num w:numId="23">
    <w:abstractNumId w:val="10"/>
  </w:num>
  <w:num w:numId="24">
    <w:abstractNumId w:val="18"/>
  </w:num>
  <w:num w:numId="25">
    <w:abstractNumId w:val="12"/>
  </w:num>
  <w:num w:numId="26">
    <w:abstractNumId w:val="44"/>
  </w:num>
  <w:num w:numId="27">
    <w:abstractNumId w:val="2"/>
  </w:num>
  <w:num w:numId="28">
    <w:abstractNumId w:val="31"/>
  </w:num>
  <w:num w:numId="29">
    <w:abstractNumId w:val="27"/>
  </w:num>
  <w:num w:numId="30">
    <w:abstractNumId w:val="11"/>
  </w:num>
  <w:num w:numId="31">
    <w:abstractNumId w:val="23"/>
  </w:num>
  <w:num w:numId="32">
    <w:abstractNumId w:val="41"/>
  </w:num>
  <w:num w:numId="33">
    <w:abstractNumId w:val="42"/>
  </w:num>
  <w:num w:numId="34">
    <w:abstractNumId w:val="36"/>
  </w:num>
  <w:num w:numId="35">
    <w:abstractNumId w:val="14"/>
  </w:num>
  <w:num w:numId="36">
    <w:abstractNumId w:val="38"/>
  </w:num>
  <w:num w:numId="37">
    <w:abstractNumId w:val="7"/>
  </w:num>
  <w:num w:numId="38">
    <w:abstractNumId w:val="15"/>
  </w:num>
  <w:num w:numId="39">
    <w:abstractNumId w:val="29"/>
  </w:num>
  <w:num w:numId="40">
    <w:abstractNumId w:val="26"/>
  </w:num>
  <w:num w:numId="41">
    <w:abstractNumId w:val="17"/>
  </w:num>
  <w:num w:numId="42">
    <w:abstractNumId w:val="40"/>
  </w:num>
  <w:num w:numId="43">
    <w:abstractNumId w:val="34"/>
  </w:num>
  <w:num w:numId="44">
    <w:abstractNumId w:val="19"/>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0D8F"/>
    <w:rsid w:val="000111EC"/>
    <w:rsid w:val="000152C7"/>
    <w:rsid w:val="000276BE"/>
    <w:rsid w:val="0003047A"/>
    <w:rsid w:val="0003370E"/>
    <w:rsid w:val="000374DD"/>
    <w:rsid w:val="00042479"/>
    <w:rsid w:val="00051378"/>
    <w:rsid w:val="000544E1"/>
    <w:rsid w:val="00061369"/>
    <w:rsid w:val="00066183"/>
    <w:rsid w:val="000816D3"/>
    <w:rsid w:val="0008326A"/>
    <w:rsid w:val="00084AAA"/>
    <w:rsid w:val="0008631B"/>
    <w:rsid w:val="000872A4"/>
    <w:rsid w:val="00095C29"/>
    <w:rsid w:val="000B10B9"/>
    <w:rsid w:val="000D25EF"/>
    <w:rsid w:val="000E0953"/>
    <w:rsid w:val="000E6368"/>
    <w:rsid w:val="000F442A"/>
    <w:rsid w:val="000F6B51"/>
    <w:rsid w:val="001005F6"/>
    <w:rsid w:val="00103719"/>
    <w:rsid w:val="0010715D"/>
    <w:rsid w:val="00111154"/>
    <w:rsid w:val="00124B8F"/>
    <w:rsid w:val="001260E7"/>
    <w:rsid w:val="00126D92"/>
    <w:rsid w:val="0013309F"/>
    <w:rsid w:val="00136409"/>
    <w:rsid w:val="0014069B"/>
    <w:rsid w:val="00151AFF"/>
    <w:rsid w:val="0015774B"/>
    <w:rsid w:val="00160964"/>
    <w:rsid w:val="00162EAC"/>
    <w:rsid w:val="0016582C"/>
    <w:rsid w:val="001A22EA"/>
    <w:rsid w:val="001B1596"/>
    <w:rsid w:val="001B4D59"/>
    <w:rsid w:val="001B6191"/>
    <w:rsid w:val="001B7876"/>
    <w:rsid w:val="001C19CF"/>
    <w:rsid w:val="001D3A81"/>
    <w:rsid w:val="001E22E2"/>
    <w:rsid w:val="001F2513"/>
    <w:rsid w:val="001F6732"/>
    <w:rsid w:val="00204978"/>
    <w:rsid w:val="002324EF"/>
    <w:rsid w:val="00241B8E"/>
    <w:rsid w:val="00243F30"/>
    <w:rsid w:val="002464C0"/>
    <w:rsid w:val="002468F5"/>
    <w:rsid w:val="00247D4F"/>
    <w:rsid w:val="00250A53"/>
    <w:rsid w:val="00253ACC"/>
    <w:rsid w:val="0026678A"/>
    <w:rsid w:val="00267DF1"/>
    <w:rsid w:val="002708F1"/>
    <w:rsid w:val="002763E2"/>
    <w:rsid w:val="0027746B"/>
    <w:rsid w:val="00280315"/>
    <w:rsid w:val="00287894"/>
    <w:rsid w:val="00290FCD"/>
    <w:rsid w:val="00291923"/>
    <w:rsid w:val="00291B42"/>
    <w:rsid w:val="00294920"/>
    <w:rsid w:val="002A0B35"/>
    <w:rsid w:val="002B24BB"/>
    <w:rsid w:val="002B25A3"/>
    <w:rsid w:val="002B4743"/>
    <w:rsid w:val="002C4C4F"/>
    <w:rsid w:val="002C7422"/>
    <w:rsid w:val="002C7AD1"/>
    <w:rsid w:val="002D1629"/>
    <w:rsid w:val="002F2B4C"/>
    <w:rsid w:val="0030297C"/>
    <w:rsid w:val="0030530F"/>
    <w:rsid w:val="003070EF"/>
    <w:rsid w:val="00315DA1"/>
    <w:rsid w:val="003225CA"/>
    <w:rsid w:val="0032694D"/>
    <w:rsid w:val="0033366E"/>
    <w:rsid w:val="0033708A"/>
    <w:rsid w:val="00371F92"/>
    <w:rsid w:val="003868B6"/>
    <w:rsid w:val="00394F92"/>
    <w:rsid w:val="003B1E57"/>
    <w:rsid w:val="003B6D50"/>
    <w:rsid w:val="003C2935"/>
    <w:rsid w:val="003C4A05"/>
    <w:rsid w:val="003C523D"/>
    <w:rsid w:val="003C5914"/>
    <w:rsid w:val="003D0CBB"/>
    <w:rsid w:val="003D2D68"/>
    <w:rsid w:val="003E2128"/>
    <w:rsid w:val="003E2785"/>
    <w:rsid w:val="003F4F99"/>
    <w:rsid w:val="00401ED0"/>
    <w:rsid w:val="00404F7B"/>
    <w:rsid w:val="004072AF"/>
    <w:rsid w:val="00425BC9"/>
    <w:rsid w:val="00433B9F"/>
    <w:rsid w:val="00437C19"/>
    <w:rsid w:val="00443FB9"/>
    <w:rsid w:val="00450655"/>
    <w:rsid w:val="00452531"/>
    <w:rsid w:val="00460A53"/>
    <w:rsid w:val="00484529"/>
    <w:rsid w:val="00487D0A"/>
    <w:rsid w:val="0049571F"/>
    <w:rsid w:val="004A44D7"/>
    <w:rsid w:val="004A4867"/>
    <w:rsid w:val="004A4FC9"/>
    <w:rsid w:val="004B32A6"/>
    <w:rsid w:val="004C0306"/>
    <w:rsid w:val="004E1211"/>
    <w:rsid w:val="004E30A5"/>
    <w:rsid w:val="004F1132"/>
    <w:rsid w:val="00501D81"/>
    <w:rsid w:val="005023EF"/>
    <w:rsid w:val="00515930"/>
    <w:rsid w:val="0053502E"/>
    <w:rsid w:val="005378AD"/>
    <w:rsid w:val="00546B55"/>
    <w:rsid w:val="00546C5B"/>
    <w:rsid w:val="00557D1B"/>
    <w:rsid w:val="00561F10"/>
    <w:rsid w:val="005632E6"/>
    <w:rsid w:val="00563DD7"/>
    <w:rsid w:val="00576721"/>
    <w:rsid w:val="005A2AF9"/>
    <w:rsid w:val="005C017C"/>
    <w:rsid w:val="005C20AB"/>
    <w:rsid w:val="005C4AEC"/>
    <w:rsid w:val="005D6612"/>
    <w:rsid w:val="005E370A"/>
    <w:rsid w:val="005E4567"/>
    <w:rsid w:val="005E5FF7"/>
    <w:rsid w:val="005F2D64"/>
    <w:rsid w:val="005F2FF0"/>
    <w:rsid w:val="006023C4"/>
    <w:rsid w:val="00617DD9"/>
    <w:rsid w:val="00624DB8"/>
    <w:rsid w:val="00625AB6"/>
    <w:rsid w:val="006306B4"/>
    <w:rsid w:val="00635625"/>
    <w:rsid w:val="006445EC"/>
    <w:rsid w:val="0064622A"/>
    <w:rsid w:val="006620DF"/>
    <w:rsid w:val="00676DE5"/>
    <w:rsid w:val="00680DAD"/>
    <w:rsid w:val="00681BBE"/>
    <w:rsid w:val="00682803"/>
    <w:rsid w:val="00691338"/>
    <w:rsid w:val="006A6C85"/>
    <w:rsid w:val="006B4FBD"/>
    <w:rsid w:val="006C2246"/>
    <w:rsid w:val="006C2EA5"/>
    <w:rsid w:val="006C6ABF"/>
    <w:rsid w:val="006E33A7"/>
    <w:rsid w:val="006F0720"/>
    <w:rsid w:val="006F5ED7"/>
    <w:rsid w:val="007078A8"/>
    <w:rsid w:val="007235C9"/>
    <w:rsid w:val="0072675B"/>
    <w:rsid w:val="0072777E"/>
    <w:rsid w:val="00730560"/>
    <w:rsid w:val="00752F78"/>
    <w:rsid w:val="007621F7"/>
    <w:rsid w:val="007642A2"/>
    <w:rsid w:val="00774951"/>
    <w:rsid w:val="00780193"/>
    <w:rsid w:val="00795271"/>
    <w:rsid w:val="00796999"/>
    <w:rsid w:val="007A6015"/>
    <w:rsid w:val="007B46D1"/>
    <w:rsid w:val="007C1C73"/>
    <w:rsid w:val="007D1262"/>
    <w:rsid w:val="007D167D"/>
    <w:rsid w:val="007D1C01"/>
    <w:rsid w:val="007E5DA8"/>
    <w:rsid w:val="007F16C6"/>
    <w:rsid w:val="007F42EB"/>
    <w:rsid w:val="007F4AE5"/>
    <w:rsid w:val="008020E9"/>
    <w:rsid w:val="00811D27"/>
    <w:rsid w:val="00814E93"/>
    <w:rsid w:val="00827FF9"/>
    <w:rsid w:val="00855E49"/>
    <w:rsid w:val="00857AAE"/>
    <w:rsid w:val="00857CD0"/>
    <w:rsid w:val="00872966"/>
    <w:rsid w:val="00872D04"/>
    <w:rsid w:val="00877650"/>
    <w:rsid w:val="0087772F"/>
    <w:rsid w:val="00882D72"/>
    <w:rsid w:val="00893CED"/>
    <w:rsid w:val="008A3EE2"/>
    <w:rsid w:val="008B1D3C"/>
    <w:rsid w:val="008B4319"/>
    <w:rsid w:val="008C0197"/>
    <w:rsid w:val="008D568E"/>
    <w:rsid w:val="008E1E58"/>
    <w:rsid w:val="008E3D26"/>
    <w:rsid w:val="008F4F6A"/>
    <w:rsid w:val="008F590C"/>
    <w:rsid w:val="0090222F"/>
    <w:rsid w:val="00905BAD"/>
    <w:rsid w:val="00915304"/>
    <w:rsid w:val="00924F65"/>
    <w:rsid w:val="009335BB"/>
    <w:rsid w:val="00937D82"/>
    <w:rsid w:val="00940199"/>
    <w:rsid w:val="0094237D"/>
    <w:rsid w:val="00956CC2"/>
    <w:rsid w:val="00961172"/>
    <w:rsid w:val="00965D62"/>
    <w:rsid w:val="00967502"/>
    <w:rsid w:val="00967D5A"/>
    <w:rsid w:val="00984D9C"/>
    <w:rsid w:val="00987D55"/>
    <w:rsid w:val="009A1F47"/>
    <w:rsid w:val="009A4734"/>
    <w:rsid w:val="009A7193"/>
    <w:rsid w:val="009B4FF9"/>
    <w:rsid w:val="009B68B3"/>
    <w:rsid w:val="009C45B9"/>
    <w:rsid w:val="009D34C0"/>
    <w:rsid w:val="009E69B9"/>
    <w:rsid w:val="00A010C3"/>
    <w:rsid w:val="00A13508"/>
    <w:rsid w:val="00A271F5"/>
    <w:rsid w:val="00A37F04"/>
    <w:rsid w:val="00A402A2"/>
    <w:rsid w:val="00A452D8"/>
    <w:rsid w:val="00A52DA2"/>
    <w:rsid w:val="00A66D9D"/>
    <w:rsid w:val="00A758C2"/>
    <w:rsid w:val="00A76E34"/>
    <w:rsid w:val="00A77CC5"/>
    <w:rsid w:val="00A8116C"/>
    <w:rsid w:val="00A850A9"/>
    <w:rsid w:val="00A91930"/>
    <w:rsid w:val="00A91AAA"/>
    <w:rsid w:val="00A937E0"/>
    <w:rsid w:val="00AA3752"/>
    <w:rsid w:val="00AA6302"/>
    <w:rsid w:val="00AC2692"/>
    <w:rsid w:val="00AD26C6"/>
    <w:rsid w:val="00AE067F"/>
    <w:rsid w:val="00AF2953"/>
    <w:rsid w:val="00AF3EC0"/>
    <w:rsid w:val="00B153AE"/>
    <w:rsid w:val="00B31706"/>
    <w:rsid w:val="00B41F69"/>
    <w:rsid w:val="00B450A9"/>
    <w:rsid w:val="00B510E4"/>
    <w:rsid w:val="00B64F64"/>
    <w:rsid w:val="00B80899"/>
    <w:rsid w:val="00B83D7A"/>
    <w:rsid w:val="00B846BE"/>
    <w:rsid w:val="00B86ACC"/>
    <w:rsid w:val="00B87A7F"/>
    <w:rsid w:val="00B9017E"/>
    <w:rsid w:val="00BA23E8"/>
    <w:rsid w:val="00BA3552"/>
    <w:rsid w:val="00BA41EF"/>
    <w:rsid w:val="00BA5393"/>
    <w:rsid w:val="00BA7033"/>
    <w:rsid w:val="00BB1E39"/>
    <w:rsid w:val="00BC786E"/>
    <w:rsid w:val="00BE0C4F"/>
    <w:rsid w:val="00BF6C45"/>
    <w:rsid w:val="00C013B9"/>
    <w:rsid w:val="00C1181C"/>
    <w:rsid w:val="00C13991"/>
    <w:rsid w:val="00C17818"/>
    <w:rsid w:val="00C17F1F"/>
    <w:rsid w:val="00C2192D"/>
    <w:rsid w:val="00C50AC2"/>
    <w:rsid w:val="00C56FCA"/>
    <w:rsid w:val="00C60250"/>
    <w:rsid w:val="00C66BB6"/>
    <w:rsid w:val="00C679B2"/>
    <w:rsid w:val="00C772DA"/>
    <w:rsid w:val="00C81607"/>
    <w:rsid w:val="00C84973"/>
    <w:rsid w:val="00C8498A"/>
    <w:rsid w:val="00C858A7"/>
    <w:rsid w:val="00C94DF2"/>
    <w:rsid w:val="00CA414E"/>
    <w:rsid w:val="00CA5A6A"/>
    <w:rsid w:val="00CB0A21"/>
    <w:rsid w:val="00CB6BB9"/>
    <w:rsid w:val="00CC2DE4"/>
    <w:rsid w:val="00CD0008"/>
    <w:rsid w:val="00CD3C33"/>
    <w:rsid w:val="00CD52C2"/>
    <w:rsid w:val="00CD68D4"/>
    <w:rsid w:val="00CD6B97"/>
    <w:rsid w:val="00CE2181"/>
    <w:rsid w:val="00CE27AD"/>
    <w:rsid w:val="00CF50C2"/>
    <w:rsid w:val="00CF5746"/>
    <w:rsid w:val="00CF7BEB"/>
    <w:rsid w:val="00D0166A"/>
    <w:rsid w:val="00D14E30"/>
    <w:rsid w:val="00D15B8E"/>
    <w:rsid w:val="00D16518"/>
    <w:rsid w:val="00D17D65"/>
    <w:rsid w:val="00D230EE"/>
    <w:rsid w:val="00D25CCC"/>
    <w:rsid w:val="00D27E32"/>
    <w:rsid w:val="00D34525"/>
    <w:rsid w:val="00D40FB2"/>
    <w:rsid w:val="00D4202D"/>
    <w:rsid w:val="00D55704"/>
    <w:rsid w:val="00D562A8"/>
    <w:rsid w:val="00D77C73"/>
    <w:rsid w:val="00D94DB1"/>
    <w:rsid w:val="00DA04FA"/>
    <w:rsid w:val="00DA52DB"/>
    <w:rsid w:val="00DA5C07"/>
    <w:rsid w:val="00DA5D91"/>
    <w:rsid w:val="00DA7E62"/>
    <w:rsid w:val="00DB2143"/>
    <w:rsid w:val="00DC13E4"/>
    <w:rsid w:val="00DC2ADD"/>
    <w:rsid w:val="00DD3A08"/>
    <w:rsid w:val="00DE0074"/>
    <w:rsid w:val="00DE1B1B"/>
    <w:rsid w:val="00DF23A4"/>
    <w:rsid w:val="00E1796D"/>
    <w:rsid w:val="00E2604A"/>
    <w:rsid w:val="00E40D53"/>
    <w:rsid w:val="00E44FFC"/>
    <w:rsid w:val="00E636B4"/>
    <w:rsid w:val="00E65694"/>
    <w:rsid w:val="00E74817"/>
    <w:rsid w:val="00E74CEA"/>
    <w:rsid w:val="00E77909"/>
    <w:rsid w:val="00E86B1F"/>
    <w:rsid w:val="00E934FC"/>
    <w:rsid w:val="00E968FD"/>
    <w:rsid w:val="00EA454C"/>
    <w:rsid w:val="00ED373D"/>
    <w:rsid w:val="00EF17A3"/>
    <w:rsid w:val="00EF31CC"/>
    <w:rsid w:val="00F04CF4"/>
    <w:rsid w:val="00F067DD"/>
    <w:rsid w:val="00F224AB"/>
    <w:rsid w:val="00F30D8F"/>
    <w:rsid w:val="00F35081"/>
    <w:rsid w:val="00F3676A"/>
    <w:rsid w:val="00F43021"/>
    <w:rsid w:val="00F536E5"/>
    <w:rsid w:val="00F546B9"/>
    <w:rsid w:val="00F65823"/>
    <w:rsid w:val="00F7086A"/>
    <w:rsid w:val="00F75DB1"/>
    <w:rsid w:val="00F77123"/>
    <w:rsid w:val="00F771E2"/>
    <w:rsid w:val="00F90BA7"/>
    <w:rsid w:val="00F937CE"/>
    <w:rsid w:val="00FA47DA"/>
    <w:rsid w:val="00FB1F61"/>
    <w:rsid w:val="00FC13C3"/>
    <w:rsid w:val="00FE0053"/>
    <w:rsid w:val="00FF2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D8A3A"/>
  <w15:docId w15:val="{A489DB68-D1FA-44BE-BA58-0AF6DA94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8F"/>
    <w:pPr>
      <w:spacing w:after="160" w:line="259" w:lineRule="auto"/>
    </w:pPr>
  </w:style>
  <w:style w:type="paragraph" w:styleId="Heading1">
    <w:name w:val="heading 1"/>
    <w:basedOn w:val="Normal"/>
    <w:next w:val="Normal"/>
    <w:link w:val="Heading1Char"/>
    <w:uiPriority w:val="9"/>
    <w:qFormat/>
    <w:rsid w:val="00FB1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1F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1F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8F"/>
    <w:pPr>
      <w:ind w:left="720"/>
      <w:contextualSpacing/>
    </w:pPr>
  </w:style>
  <w:style w:type="table" w:styleId="TableGrid">
    <w:name w:val="Table Grid"/>
    <w:basedOn w:val="TableNormal"/>
    <w:uiPriority w:val="39"/>
    <w:rsid w:val="00F3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A8"/>
    <w:rPr>
      <w:rFonts w:ascii="Segoe UI" w:hAnsi="Segoe UI" w:cs="Segoe UI"/>
      <w:sz w:val="18"/>
      <w:szCs w:val="18"/>
    </w:rPr>
  </w:style>
  <w:style w:type="character" w:customStyle="1" w:styleId="Heading1Char">
    <w:name w:val="Heading 1 Char"/>
    <w:basedOn w:val="DefaultParagraphFont"/>
    <w:link w:val="Heading1"/>
    <w:uiPriority w:val="9"/>
    <w:rsid w:val="00FB1F61"/>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E934FC"/>
    <w:pPr>
      <w:spacing w:after="0" w:line="240" w:lineRule="auto"/>
    </w:pPr>
    <w:rPr>
      <w:sz w:val="20"/>
      <w:szCs w:val="20"/>
    </w:rPr>
  </w:style>
  <w:style w:type="character" w:customStyle="1" w:styleId="FootnoteTextChar">
    <w:name w:val="Footnote Text Char"/>
    <w:basedOn w:val="DefaultParagraphFont"/>
    <w:link w:val="FootnoteText"/>
    <w:uiPriority w:val="99"/>
    <w:rsid w:val="00E934FC"/>
    <w:rPr>
      <w:sz w:val="20"/>
      <w:szCs w:val="20"/>
    </w:rPr>
  </w:style>
  <w:style w:type="character" w:styleId="FootnoteReference">
    <w:name w:val="footnote reference"/>
    <w:basedOn w:val="DefaultParagraphFont"/>
    <w:uiPriority w:val="99"/>
    <w:semiHidden/>
    <w:unhideWhenUsed/>
    <w:rsid w:val="00E934FC"/>
    <w:rPr>
      <w:vertAlign w:val="superscript"/>
    </w:rPr>
  </w:style>
  <w:style w:type="paragraph" w:styleId="Header">
    <w:name w:val="header"/>
    <w:basedOn w:val="Normal"/>
    <w:link w:val="HeaderChar"/>
    <w:uiPriority w:val="99"/>
    <w:unhideWhenUsed/>
    <w:rsid w:val="00752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78"/>
  </w:style>
  <w:style w:type="paragraph" w:styleId="Footer">
    <w:name w:val="footer"/>
    <w:basedOn w:val="Normal"/>
    <w:link w:val="FooterChar"/>
    <w:uiPriority w:val="99"/>
    <w:unhideWhenUsed/>
    <w:rsid w:val="0075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78"/>
  </w:style>
  <w:style w:type="character" w:styleId="CommentReference">
    <w:name w:val="annotation reference"/>
    <w:basedOn w:val="DefaultParagraphFont"/>
    <w:uiPriority w:val="99"/>
    <w:semiHidden/>
    <w:unhideWhenUsed/>
    <w:rsid w:val="00BA5393"/>
    <w:rPr>
      <w:sz w:val="16"/>
      <w:szCs w:val="16"/>
    </w:rPr>
  </w:style>
  <w:style w:type="paragraph" w:styleId="CommentText">
    <w:name w:val="annotation text"/>
    <w:basedOn w:val="Normal"/>
    <w:link w:val="CommentTextChar"/>
    <w:uiPriority w:val="99"/>
    <w:semiHidden/>
    <w:unhideWhenUsed/>
    <w:rsid w:val="00BA5393"/>
    <w:pPr>
      <w:spacing w:line="240" w:lineRule="auto"/>
    </w:pPr>
    <w:rPr>
      <w:sz w:val="20"/>
      <w:szCs w:val="20"/>
    </w:rPr>
  </w:style>
  <w:style w:type="character" w:customStyle="1" w:styleId="CommentTextChar">
    <w:name w:val="Comment Text Char"/>
    <w:basedOn w:val="DefaultParagraphFont"/>
    <w:link w:val="CommentText"/>
    <w:uiPriority w:val="99"/>
    <w:semiHidden/>
    <w:rsid w:val="00BA5393"/>
    <w:rPr>
      <w:sz w:val="20"/>
      <w:szCs w:val="20"/>
    </w:rPr>
  </w:style>
  <w:style w:type="paragraph" w:styleId="CommentSubject">
    <w:name w:val="annotation subject"/>
    <w:basedOn w:val="CommentText"/>
    <w:next w:val="CommentText"/>
    <w:link w:val="CommentSubjectChar"/>
    <w:uiPriority w:val="99"/>
    <w:semiHidden/>
    <w:unhideWhenUsed/>
    <w:rsid w:val="00BA5393"/>
    <w:rPr>
      <w:b/>
      <w:bCs/>
    </w:rPr>
  </w:style>
  <w:style w:type="character" w:customStyle="1" w:styleId="CommentSubjectChar">
    <w:name w:val="Comment Subject Char"/>
    <w:basedOn w:val="CommentTextChar"/>
    <w:link w:val="CommentSubject"/>
    <w:uiPriority w:val="99"/>
    <w:semiHidden/>
    <w:rsid w:val="00BA5393"/>
    <w:rPr>
      <w:b/>
      <w:bCs/>
      <w:sz w:val="20"/>
      <w:szCs w:val="20"/>
    </w:rPr>
  </w:style>
  <w:style w:type="paragraph" w:styleId="Revision">
    <w:name w:val="Revision"/>
    <w:hidden/>
    <w:uiPriority w:val="99"/>
    <w:semiHidden/>
    <w:rsid w:val="00D14E30"/>
    <w:pPr>
      <w:spacing w:after="0" w:line="240" w:lineRule="auto"/>
    </w:pPr>
  </w:style>
  <w:style w:type="paragraph" w:styleId="TOCHeading">
    <w:name w:val="TOC Heading"/>
    <w:basedOn w:val="Heading1"/>
    <w:next w:val="Normal"/>
    <w:uiPriority w:val="39"/>
    <w:unhideWhenUsed/>
    <w:qFormat/>
    <w:rsid w:val="00A758C2"/>
    <w:pPr>
      <w:spacing w:before="240"/>
      <w:outlineLvl w:val="9"/>
    </w:pPr>
    <w:rPr>
      <w:b w:val="0"/>
      <w:bCs w:val="0"/>
      <w:sz w:val="32"/>
      <w:szCs w:val="32"/>
    </w:rPr>
  </w:style>
  <w:style w:type="paragraph" w:styleId="TOC1">
    <w:name w:val="toc 1"/>
    <w:basedOn w:val="Normal"/>
    <w:next w:val="Normal"/>
    <w:autoRedefine/>
    <w:uiPriority w:val="39"/>
    <w:unhideWhenUsed/>
    <w:rsid w:val="0003047A"/>
    <w:pPr>
      <w:tabs>
        <w:tab w:val="left" w:pos="450"/>
        <w:tab w:val="left" w:pos="9360"/>
      </w:tabs>
      <w:spacing w:after="100"/>
      <w:jc w:val="both"/>
    </w:pPr>
  </w:style>
  <w:style w:type="character" w:styleId="Hyperlink">
    <w:name w:val="Hyperlink"/>
    <w:basedOn w:val="DefaultParagraphFont"/>
    <w:uiPriority w:val="99"/>
    <w:unhideWhenUsed/>
    <w:rsid w:val="00A758C2"/>
    <w:rPr>
      <w:color w:val="0000FF" w:themeColor="hyperlink"/>
      <w:u w:val="single"/>
    </w:rPr>
  </w:style>
  <w:style w:type="paragraph" w:styleId="NoSpacing">
    <w:name w:val="No Spacing"/>
    <w:link w:val="NoSpacingChar"/>
    <w:uiPriority w:val="1"/>
    <w:qFormat/>
    <w:rsid w:val="00A758C2"/>
    <w:pPr>
      <w:spacing w:after="0" w:line="240" w:lineRule="auto"/>
    </w:pPr>
  </w:style>
  <w:style w:type="character" w:customStyle="1" w:styleId="tlid-translation">
    <w:name w:val="tlid-translation"/>
    <w:basedOn w:val="DefaultParagraphFont"/>
    <w:rsid w:val="00B64F64"/>
  </w:style>
  <w:style w:type="character" w:customStyle="1" w:styleId="Heading2Char">
    <w:name w:val="Heading 2 Char"/>
    <w:basedOn w:val="DefaultParagraphFont"/>
    <w:link w:val="Heading2"/>
    <w:uiPriority w:val="9"/>
    <w:rsid w:val="009A1F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1F4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291B42"/>
    <w:pPr>
      <w:spacing w:after="100"/>
      <w:ind w:left="220"/>
    </w:pPr>
  </w:style>
  <w:style w:type="paragraph" w:styleId="TOC3">
    <w:name w:val="toc 3"/>
    <w:basedOn w:val="Normal"/>
    <w:next w:val="Normal"/>
    <w:autoRedefine/>
    <w:uiPriority w:val="39"/>
    <w:unhideWhenUsed/>
    <w:rsid w:val="00291B42"/>
    <w:pPr>
      <w:spacing w:after="100"/>
      <w:ind w:left="440"/>
    </w:pPr>
  </w:style>
  <w:style w:type="character" w:customStyle="1" w:styleId="NoSpacingChar">
    <w:name w:val="No Spacing Char"/>
    <w:basedOn w:val="DefaultParagraphFont"/>
    <w:link w:val="NoSpacing"/>
    <w:uiPriority w:val="1"/>
    <w:rsid w:val="0081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8778">
      <w:bodyDiv w:val="1"/>
      <w:marLeft w:val="0"/>
      <w:marRight w:val="0"/>
      <w:marTop w:val="0"/>
      <w:marBottom w:val="0"/>
      <w:divBdr>
        <w:top w:val="none" w:sz="0" w:space="0" w:color="auto"/>
        <w:left w:val="none" w:sz="0" w:space="0" w:color="auto"/>
        <w:bottom w:val="none" w:sz="0" w:space="0" w:color="auto"/>
        <w:right w:val="none" w:sz="0" w:space="0" w:color="auto"/>
      </w:divBdr>
    </w:div>
    <w:div w:id="332413913">
      <w:bodyDiv w:val="1"/>
      <w:marLeft w:val="0"/>
      <w:marRight w:val="0"/>
      <w:marTop w:val="0"/>
      <w:marBottom w:val="0"/>
      <w:divBdr>
        <w:top w:val="none" w:sz="0" w:space="0" w:color="auto"/>
        <w:left w:val="none" w:sz="0" w:space="0" w:color="auto"/>
        <w:bottom w:val="none" w:sz="0" w:space="0" w:color="auto"/>
        <w:right w:val="none" w:sz="0" w:space="0" w:color="auto"/>
      </w:divBdr>
    </w:div>
    <w:div w:id="419065704">
      <w:bodyDiv w:val="1"/>
      <w:marLeft w:val="0"/>
      <w:marRight w:val="0"/>
      <w:marTop w:val="0"/>
      <w:marBottom w:val="0"/>
      <w:divBdr>
        <w:top w:val="none" w:sz="0" w:space="0" w:color="auto"/>
        <w:left w:val="none" w:sz="0" w:space="0" w:color="auto"/>
        <w:bottom w:val="none" w:sz="0" w:space="0" w:color="auto"/>
        <w:right w:val="none" w:sz="0" w:space="0" w:color="auto"/>
      </w:divBdr>
    </w:div>
    <w:div w:id="541868466">
      <w:bodyDiv w:val="1"/>
      <w:marLeft w:val="0"/>
      <w:marRight w:val="0"/>
      <w:marTop w:val="0"/>
      <w:marBottom w:val="0"/>
      <w:divBdr>
        <w:top w:val="none" w:sz="0" w:space="0" w:color="auto"/>
        <w:left w:val="none" w:sz="0" w:space="0" w:color="auto"/>
        <w:bottom w:val="none" w:sz="0" w:space="0" w:color="auto"/>
        <w:right w:val="none" w:sz="0" w:space="0" w:color="auto"/>
      </w:divBdr>
    </w:div>
    <w:div w:id="724524896">
      <w:bodyDiv w:val="1"/>
      <w:marLeft w:val="0"/>
      <w:marRight w:val="0"/>
      <w:marTop w:val="0"/>
      <w:marBottom w:val="0"/>
      <w:divBdr>
        <w:top w:val="none" w:sz="0" w:space="0" w:color="auto"/>
        <w:left w:val="none" w:sz="0" w:space="0" w:color="auto"/>
        <w:bottom w:val="none" w:sz="0" w:space="0" w:color="auto"/>
        <w:right w:val="none" w:sz="0" w:space="0" w:color="auto"/>
      </w:divBdr>
    </w:div>
    <w:div w:id="772558835">
      <w:bodyDiv w:val="1"/>
      <w:marLeft w:val="0"/>
      <w:marRight w:val="0"/>
      <w:marTop w:val="0"/>
      <w:marBottom w:val="0"/>
      <w:divBdr>
        <w:top w:val="none" w:sz="0" w:space="0" w:color="auto"/>
        <w:left w:val="none" w:sz="0" w:space="0" w:color="auto"/>
        <w:bottom w:val="none" w:sz="0" w:space="0" w:color="auto"/>
        <w:right w:val="none" w:sz="0" w:space="0" w:color="auto"/>
      </w:divBdr>
    </w:div>
    <w:div w:id="14810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0508-73F8-4045-8218-60CC5E73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68</Pages>
  <Words>9157</Words>
  <Characters>52197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hojat</cp:lastModifiedBy>
  <cp:revision>116</cp:revision>
  <cp:lastPrinted>2020-05-07T10:49:00Z</cp:lastPrinted>
  <dcterms:created xsi:type="dcterms:W3CDTF">2020-04-01T08:44:00Z</dcterms:created>
  <dcterms:modified xsi:type="dcterms:W3CDTF">2020-05-07T10:50:00Z</dcterms:modified>
</cp:coreProperties>
</file>