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B5F9" w14:textId="77777777" w:rsidR="00EE4079" w:rsidRDefault="00EE4079" w:rsidP="00EE4079">
      <w:pPr>
        <w:pStyle w:val="text-align-right"/>
        <w:shd w:val="clear" w:color="auto" w:fill="FFFFFF"/>
        <w:spacing w:before="0" w:beforeAutospacing="0"/>
        <w:jc w:val="right"/>
        <w:rPr>
          <w:color w:val="3A3A3A"/>
          <w:sz w:val="30"/>
          <w:szCs w:val="30"/>
        </w:rPr>
      </w:pPr>
      <w:r>
        <w:rPr>
          <w:rFonts w:ascii="Calibri" w:hAnsi="Calibri" w:cs="B Nazanin" w:hint="cs"/>
          <w:b/>
          <w:bCs/>
          <w:color w:val="3A3A3A"/>
          <w:sz w:val="28"/>
          <w:szCs w:val="28"/>
          <w:rtl/>
          <w:lang w:bidi="fa-IR"/>
        </w:rPr>
        <w:t>موضوع:</w:t>
      </w:r>
      <w:r>
        <w:rPr>
          <w:rFonts w:ascii="Calibri" w:hAnsi="Calibri" w:cs="Calibri" w:hint="cs"/>
          <w:b/>
          <w:bCs/>
          <w:color w:val="3A3A3A"/>
          <w:sz w:val="28"/>
          <w:szCs w:val="28"/>
          <w:rtl/>
          <w:lang w:bidi="fa-IR"/>
        </w:rPr>
        <w:t> </w:t>
      </w:r>
      <w:r>
        <w:rPr>
          <w:rFonts w:ascii="Calibri" w:hAnsi="Calibri" w:cs="B Nazanin" w:hint="cs"/>
          <w:b/>
          <w:bCs/>
          <w:color w:val="3A3A3A"/>
          <w:sz w:val="28"/>
          <w:szCs w:val="28"/>
          <w:rtl/>
          <w:lang w:bidi="ps-AF"/>
        </w:rPr>
        <w:t>اطلاعیه تصمیم اعطای قرارداد</w:t>
      </w:r>
    </w:p>
    <w:p w14:paraId="424FE5D4" w14:textId="77777777" w:rsidR="00EE4079" w:rsidRDefault="00EE4079" w:rsidP="00EE4079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color w:val="3A3A3A"/>
          <w:sz w:val="30"/>
          <w:szCs w:val="30"/>
        </w:rPr>
      </w:pPr>
      <w:r>
        <w:rPr>
          <w:rFonts w:ascii="Calibri" w:hAnsi="Calibri" w:cs="B Nazanin" w:hint="cs"/>
          <w:color w:val="3A3A3A"/>
          <w:rtl/>
          <w:lang w:bidi="ps-AF"/>
        </w:rPr>
        <w:t>بدینوسیله به تاْسی از فقره (</w:t>
      </w:r>
      <w:r>
        <w:rPr>
          <w:rFonts w:ascii="Calibri" w:hAnsi="Calibri" w:cs="B Nazanin" w:hint="cs"/>
          <w:color w:val="3A3A3A"/>
          <w:rtl/>
          <w:lang w:bidi="fa-IR"/>
        </w:rPr>
        <w:t xml:space="preserve">۲) </w:t>
      </w:r>
      <w:r>
        <w:rPr>
          <w:rFonts w:ascii="Calibri" w:hAnsi="Calibri" w:cs="B Nazanin" w:hint="cs"/>
          <w:color w:val="3A3A3A"/>
          <w:rtl/>
          <w:lang w:bidi="ps-AF"/>
        </w:rPr>
        <w:t>ماده چهل و سوم قانون تدارکات به اطلاع عموم رسانیده میشود</w:t>
      </w:r>
      <w:r>
        <w:rPr>
          <w:rFonts w:ascii="Calibri" w:hAnsi="Calibri" w:cs="Calibri" w:hint="cs"/>
          <w:color w:val="3A3A3A"/>
          <w:rtl/>
          <w:lang w:bidi="ps-AF"/>
        </w:rPr>
        <w:t> </w:t>
      </w:r>
      <w:r>
        <w:rPr>
          <w:rFonts w:ascii="Calibri" w:hAnsi="Calibri" w:cs="B Nazanin" w:hint="cs"/>
          <w:color w:val="3A3A3A"/>
          <w:rtl/>
          <w:lang w:bidi="prs-AF"/>
        </w:rPr>
        <w:t>که</w:t>
      </w:r>
      <w:r>
        <w:rPr>
          <w:rFonts w:ascii="Calibri" w:hAnsi="Calibri" w:cs="Calibri" w:hint="cs"/>
          <w:color w:val="3A3A3A"/>
          <w:rtl/>
          <w:lang w:bidi="prs-AF"/>
        </w:rPr>
        <w:t> </w:t>
      </w:r>
      <w:r>
        <w:rPr>
          <w:rFonts w:ascii="Calibri" w:hAnsi="Calibri" w:cs="B Nazanin" w:hint="cs"/>
          <w:color w:val="3A3A3A"/>
          <w:rtl/>
          <w:lang w:bidi="fa-IR"/>
        </w:rPr>
        <w:t>وزارت معارف</w:t>
      </w:r>
      <w:r>
        <w:rPr>
          <w:rFonts w:ascii="Calibri" w:hAnsi="Calibri" w:cs="Calibri" w:hint="cs"/>
          <w:color w:val="3A3A3A"/>
          <w:rtl/>
          <w:lang w:bidi="ps-AF"/>
        </w:rPr>
        <w:t> </w:t>
      </w:r>
      <w:r>
        <w:rPr>
          <w:rFonts w:ascii="Calibri" w:hAnsi="Calibri" w:cs="B Nazanin" w:hint="cs"/>
          <w:color w:val="3A3A3A"/>
          <w:rtl/>
          <w:lang w:bidi="ps-AF"/>
        </w:rPr>
        <w:t>در نظردارد</w:t>
      </w:r>
      <w:r>
        <w:rPr>
          <w:rFonts w:ascii="Calibri" w:hAnsi="Calibri" w:cs="Calibri" w:hint="cs"/>
          <w:color w:val="3A3A3A"/>
          <w:rtl/>
          <w:lang w:bidi="fa-IR"/>
        </w:rPr>
        <w:t> </w:t>
      </w:r>
      <w:r>
        <w:rPr>
          <w:rFonts w:ascii="Calibri" w:hAnsi="Calibri" w:cs="B Nazanin" w:hint="cs"/>
          <w:color w:val="3A3A3A"/>
          <w:rtl/>
          <w:lang w:bidi="fa-IR"/>
        </w:rPr>
        <w:t>تا</w:t>
      </w:r>
      <w:r>
        <w:rPr>
          <w:rFonts w:ascii="Calibri" w:hAnsi="Calibri" w:cs="Calibri" w:hint="cs"/>
          <w:color w:val="3A3A3A"/>
          <w:rtl/>
          <w:lang w:bidi="ps-AF"/>
        </w:rPr>
        <w:t> </w:t>
      </w:r>
      <w:r>
        <w:rPr>
          <w:rFonts w:ascii="Calibri" w:hAnsi="Calibri" w:cs="B Nazanin" w:hint="cs"/>
          <w:color w:val="3A3A3A"/>
          <w:rtl/>
          <w:lang w:bidi="ps-AF"/>
        </w:rPr>
        <w:t>قرارداد</w:t>
      </w:r>
      <w:r>
        <w:rPr>
          <w:rFonts w:ascii="Calibri" w:hAnsi="Calibri" w:cs="Calibri" w:hint="cs"/>
          <w:color w:val="3A3A3A"/>
          <w:rtl/>
          <w:lang w:bidi="ps-AF"/>
        </w:rPr>
        <w:t> </w:t>
      </w:r>
      <w:r>
        <w:rPr>
          <w:rFonts w:ascii="Calibri" w:hAnsi="Calibri" w:cs="B Nazanin" w:hint="cs"/>
          <w:color w:val="000000"/>
          <w:rtl/>
          <w:lang w:bidi="fa-IR"/>
        </w:rPr>
        <w:t>پروژه تهیه و نصب انترنت نوع</w:t>
      </w:r>
      <w:r>
        <w:rPr>
          <w:rFonts w:ascii="Calibri" w:hAnsi="Calibri" w:cs="Calibri" w:hint="cs"/>
          <w:color w:val="000000"/>
          <w:rtl/>
          <w:lang w:bidi="fa-IR"/>
        </w:rPr>
        <w:t> </w:t>
      </w:r>
      <w:r>
        <w:rPr>
          <w:color w:val="000000"/>
        </w:rPr>
        <w:t>Voice E1 for MOE EQ</w:t>
      </w:r>
      <w:r>
        <w:rPr>
          <w:rFonts w:ascii="Calibri" w:hAnsi="Calibri"/>
          <w:color w:val="3A3A3A"/>
          <w:sz w:val="22"/>
          <w:szCs w:val="22"/>
          <w:rtl/>
        </w:rPr>
        <w:t> </w:t>
      </w:r>
      <w:r>
        <w:rPr>
          <w:color w:val="000000"/>
          <w:rtl/>
          <w:lang w:bidi="ps-AF"/>
        </w:rPr>
        <w:t>و </w:t>
      </w:r>
      <w:r>
        <w:rPr>
          <w:color w:val="000000"/>
        </w:rPr>
        <w:t>4MBPS internet link for 33+1</w:t>
      </w:r>
      <w:r>
        <w:rPr>
          <w:color w:val="000000"/>
          <w:rtl/>
          <w:lang w:bidi="ps-AF"/>
        </w:rPr>
        <w:t> ضرورت ریاست تکنالوژی معلوماتی وزارت معارف بابت سال مالی </w:t>
      </w:r>
      <w:r>
        <w:rPr>
          <w:color w:val="000000"/>
        </w:rPr>
        <w:t>1399</w:t>
      </w:r>
      <w:r>
        <w:rPr>
          <w:rFonts w:ascii="Calibri" w:hAnsi="Calibri" w:cs="Calibri" w:hint="cs"/>
          <w:color w:val="3A3A3A"/>
          <w:rtl/>
        </w:rPr>
        <w:t> </w:t>
      </w:r>
      <w:r>
        <w:rPr>
          <w:rFonts w:ascii="Calibri" w:hAnsi="Calibri" w:cs="B Nazanin" w:hint="cs"/>
          <w:b/>
          <w:bCs/>
          <w:color w:val="3A3A3A"/>
          <w:rtl/>
        </w:rPr>
        <w:t>را</w:t>
      </w:r>
      <w:r>
        <w:rPr>
          <w:rFonts w:ascii="Calibri" w:hAnsi="Calibri" w:cs="Calibri" w:hint="cs"/>
          <w:b/>
          <w:bCs/>
          <w:color w:val="3A3A3A"/>
          <w:rtl/>
        </w:rPr>
        <w:t> </w:t>
      </w:r>
      <w:r>
        <w:rPr>
          <w:rFonts w:ascii="Calibri" w:hAnsi="Calibri" w:cs="B Nazanin" w:hint="cs"/>
          <w:color w:val="3A3A3A"/>
          <w:rtl/>
          <w:lang w:bidi="fa-IR"/>
        </w:rPr>
        <w:t>با شرکت تیلی کام دیویلپمنت کمپنی افغانستان کورپریشن دارنده جواز نمبر(</w:t>
      </w:r>
      <w:r>
        <w:rPr>
          <w:rFonts w:ascii="Calibri" w:hAnsi="Calibri"/>
          <w:color w:val="3A3A3A"/>
        </w:rPr>
        <w:t>I-10079</w:t>
      </w:r>
      <w:r>
        <w:rPr>
          <w:rFonts w:ascii="Calibri" w:hAnsi="Calibri" w:cs="B Nazanin" w:hint="cs"/>
          <w:color w:val="3A3A3A"/>
          <w:rtl/>
          <w:lang w:bidi="fa-IR"/>
        </w:rPr>
        <w:t>)</w:t>
      </w:r>
      <w:r>
        <w:rPr>
          <w:rFonts w:ascii="Calibri" w:hAnsi="Calibri" w:cs="Calibri" w:hint="cs"/>
          <w:color w:val="3A3A3A"/>
          <w:rtl/>
          <w:lang w:bidi="fa-IR"/>
        </w:rPr>
        <w:t> </w:t>
      </w:r>
      <w:r>
        <w:rPr>
          <w:rFonts w:ascii="Calibri" w:hAnsi="Calibri" w:cs="B Nazanin" w:hint="cs"/>
          <w:color w:val="3A3A3A"/>
          <w:rtl/>
          <w:lang w:bidi="fa-IR"/>
        </w:rPr>
        <w:t>خانه 13 سرک عمومی وزیر اکبرخا ناحیه 10، مرکز کابل، افغانستان</w:t>
      </w:r>
      <w:r>
        <w:rPr>
          <w:rFonts w:ascii="Calibri" w:hAnsi="Calibri" w:cs="Calibri" w:hint="cs"/>
          <w:color w:val="3A3A3A"/>
          <w:rtl/>
          <w:lang w:bidi="fa-IR"/>
        </w:rPr>
        <w:t> </w:t>
      </w:r>
      <w:r>
        <w:rPr>
          <w:rFonts w:ascii="Calibri" w:hAnsi="Calibri" w:cs="B Nazanin" w:hint="cs"/>
          <w:color w:val="3A3A3A"/>
          <w:rtl/>
          <w:lang w:bidi="fa-IR"/>
        </w:rPr>
        <w:t>به قیمت مجموعی مبلغ</w:t>
      </w:r>
      <w:r>
        <w:rPr>
          <w:rFonts w:ascii="Calibri" w:hAnsi="Calibri" w:cs="Calibri" w:hint="cs"/>
          <w:color w:val="3A3A3A"/>
          <w:rtl/>
          <w:lang w:bidi="fa-IR"/>
        </w:rPr>
        <w:t> </w:t>
      </w:r>
      <w:r>
        <w:rPr>
          <w:rFonts w:ascii="Calibri" w:hAnsi="Calibri"/>
          <w:color w:val="3A3A3A"/>
        </w:rPr>
        <w:t>10,127,988</w:t>
      </w:r>
      <w:r>
        <w:rPr>
          <w:rFonts w:ascii="Calibri" w:hAnsi="Calibri" w:cs="Calibri" w:hint="cs"/>
          <w:color w:val="3A3A3A"/>
          <w:rtl/>
        </w:rPr>
        <w:t> </w:t>
      </w:r>
      <w:r>
        <w:rPr>
          <w:rFonts w:ascii="Calibri" w:hAnsi="Calibri" w:cs="B Nazanin" w:hint="cs"/>
          <w:color w:val="3A3A3A"/>
          <w:rtl/>
        </w:rPr>
        <w:t>ده میلیون و یکصد و بیست و هفت هزار و نه صد و هشتاد و هشت</w:t>
      </w:r>
      <w:r>
        <w:rPr>
          <w:rFonts w:ascii="Calibri" w:hAnsi="Calibri"/>
          <w:color w:val="3A3A3A"/>
          <w:sz w:val="22"/>
          <w:szCs w:val="22"/>
          <w:rtl/>
        </w:rPr>
        <w:t>  </w:t>
      </w:r>
      <w:r>
        <w:rPr>
          <w:rFonts w:ascii="Calibri" w:hAnsi="Calibri" w:cs="B Nazanin" w:hint="cs"/>
          <w:color w:val="3A3A3A"/>
          <w:rtl/>
          <w:lang w:bidi="prs-AF"/>
        </w:rPr>
        <w:t>افغانی</w:t>
      </w:r>
      <w:r>
        <w:rPr>
          <w:rFonts w:ascii="Calibri" w:hAnsi="Calibri" w:cs="Calibri" w:hint="cs"/>
          <w:color w:val="3A3A3A"/>
          <w:rtl/>
          <w:lang w:bidi="prs-AF"/>
        </w:rPr>
        <w:t> </w:t>
      </w:r>
      <w:r>
        <w:rPr>
          <w:rFonts w:ascii="Calibri" w:hAnsi="Calibri" w:cs="B Nazanin" w:hint="cs"/>
          <w:color w:val="3A3A3A"/>
          <w:rtl/>
          <w:lang w:bidi="fa-IR"/>
        </w:rPr>
        <w:t>اعطاْ نمایند</w:t>
      </w:r>
      <w:r>
        <w:rPr>
          <w:rFonts w:ascii="Calibri" w:hAnsi="Calibri" w:cs="B Nazanin" w:hint="cs"/>
          <w:color w:val="3A3A3A"/>
          <w:rtl/>
          <w:lang w:bidi="ps-AF"/>
        </w:rPr>
        <w:t>.</w:t>
      </w:r>
    </w:p>
    <w:p w14:paraId="0E30BDBA" w14:textId="77777777" w:rsidR="00EE4079" w:rsidRDefault="00EE4079" w:rsidP="00EE4079">
      <w:pPr>
        <w:pStyle w:val="NormalWeb"/>
        <w:shd w:val="clear" w:color="auto" w:fill="FFFFFF"/>
        <w:bidi/>
        <w:spacing w:before="0" w:beforeAutospacing="0" w:after="160" w:afterAutospacing="0"/>
        <w:jc w:val="both"/>
        <w:rPr>
          <w:color w:val="3A3A3A"/>
          <w:sz w:val="30"/>
          <w:szCs w:val="30"/>
          <w:rtl/>
        </w:rPr>
      </w:pPr>
      <w:r>
        <w:rPr>
          <w:rFonts w:ascii="Calibri" w:hAnsi="Calibri" w:cs="B Nazanin" w:hint="cs"/>
          <w:color w:val="3A3A3A"/>
          <w:rtl/>
          <w:lang w:bidi="ps-AF"/>
        </w:rPr>
        <w:t>اشخاص حقیقی وحکمی که هر گونه اعتراض در زمینه داشته باشند</w:t>
      </w:r>
      <w:r>
        <w:rPr>
          <w:rFonts w:ascii="Calibri" w:hAnsi="Calibri" w:cs="B Nazanin" w:hint="cs"/>
          <w:color w:val="3A3A3A"/>
          <w:rtl/>
          <w:lang w:bidi="fa-IR"/>
        </w:rPr>
        <w:t>، می توانند اعتراض خویش را از تاریخ نشر این اعلان الی هفت روز تقویمی طور کتبی تواًم با دلایل آن به</w:t>
      </w:r>
      <w:r>
        <w:rPr>
          <w:rFonts w:ascii="Calibri" w:hAnsi="Calibri" w:cs="Calibri" w:hint="cs"/>
          <w:color w:val="3A3A3A"/>
          <w:rtl/>
          <w:lang w:bidi="fa-IR"/>
        </w:rPr>
        <w:t> </w:t>
      </w:r>
      <w:r>
        <w:rPr>
          <w:rFonts w:ascii="Calibri" w:hAnsi="Calibri" w:cs="B Nazanin" w:hint="cs"/>
          <w:color w:val="3A3A3A"/>
          <w:rtl/>
          <w:lang w:bidi="fa-IR"/>
        </w:rPr>
        <w:t>ریاست تدارکات واقع محمد جان خان وات، ده افغانان، کابل، افغانستان</w:t>
      </w:r>
      <w:r>
        <w:rPr>
          <w:rFonts w:ascii="Calibri" w:hAnsi="Calibri" w:cs="Calibri" w:hint="cs"/>
          <w:color w:val="3A3A3A"/>
          <w:rtl/>
          <w:lang w:bidi="fa-IR"/>
        </w:rPr>
        <w:t> </w:t>
      </w:r>
      <w:r>
        <w:rPr>
          <w:rFonts w:ascii="Calibri" w:hAnsi="Calibri" w:cs="B Nazanin" w:hint="cs"/>
          <w:color w:val="3A3A3A"/>
          <w:rtl/>
          <w:lang w:bidi="fa-IR"/>
        </w:rPr>
        <w:t>وفق احکام ماده پنجاهم قانون تدارکات ارایه نمایند.</w:t>
      </w:r>
      <w:r>
        <w:rPr>
          <w:rFonts w:ascii="Calibri" w:hAnsi="Calibri"/>
          <w:color w:val="3A3A3A"/>
          <w:sz w:val="22"/>
          <w:szCs w:val="22"/>
          <w:rtl/>
        </w:rPr>
        <w:t> </w:t>
      </w:r>
      <w:r>
        <w:rPr>
          <w:rFonts w:ascii="Calibri" w:hAnsi="Calibri" w:cs="B Nazanin" w:hint="cs"/>
          <w:color w:val="3A3A3A"/>
          <w:rtl/>
          <w:lang w:bidi="fa-IR"/>
        </w:rPr>
        <w:t>این اطلاعیه به معنی عقد قرارداد نبوده و الی تکمیل میعاد فوق الذکر و طی مراحل قانونی بعدی، قرارداد منعقد نخواهد شد.</w:t>
      </w:r>
      <w:r>
        <w:rPr>
          <w:rFonts w:ascii="Calibri" w:hAnsi="Calibri" w:cs="Calibri" w:hint="cs"/>
          <w:color w:val="3A3A3A"/>
          <w:rtl/>
          <w:lang w:bidi="fa-IR"/>
        </w:rPr>
        <w:t> </w:t>
      </w:r>
      <w:r>
        <w:rPr>
          <w:rFonts w:ascii="Calibri" w:hAnsi="Calibri"/>
          <w:color w:val="3A3A3A"/>
          <w:sz w:val="22"/>
          <w:szCs w:val="22"/>
          <w:rtl/>
        </w:rPr>
        <w:t> </w:t>
      </w:r>
    </w:p>
    <w:p w14:paraId="68B39F6D" w14:textId="77777777" w:rsidR="002E1CCA" w:rsidRDefault="002E1CCA">
      <w:bookmarkStart w:id="0" w:name="_GoBack"/>
      <w:bookmarkEnd w:id="0"/>
    </w:p>
    <w:sectPr w:rsidR="002E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79"/>
    <w:rsid w:val="002E1CCA"/>
    <w:rsid w:val="00E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F24F"/>
  <w15:chartTrackingRefBased/>
  <w15:docId w15:val="{24B80504-F5E5-43CB-9618-B4FD589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right">
    <w:name w:val="text-align-right"/>
    <w:basedOn w:val="Normal"/>
    <w:rsid w:val="00EE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Muh.Saleem</dc:creator>
  <cp:keywords/>
  <dc:description/>
  <cp:lastModifiedBy>Muh.Saleem</cp:lastModifiedBy>
  <cp:revision>1</cp:revision>
  <dcterms:created xsi:type="dcterms:W3CDTF">2020-05-16T06:44:00Z</dcterms:created>
  <dcterms:modified xsi:type="dcterms:W3CDTF">2020-05-16T06:45:00Z</dcterms:modified>
</cp:coreProperties>
</file>